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0"/>
        <w:tblpPr w:leftFromText="180" w:rightFromText="180" w:vertAnchor="text" w:horzAnchor="margin" w:tblpX="-431" w:tblpY="26"/>
        <w:tblW w:w="13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5195"/>
        <w:gridCol w:w="3635"/>
      </w:tblGrid>
      <w:tr w:rsidR="00B903A6" w:rsidRPr="00135B06" w14:paraId="1DC497DC" w14:textId="77777777" w:rsidTr="00775E4D">
        <w:tc>
          <w:tcPr>
            <w:tcW w:w="5011" w:type="dxa"/>
          </w:tcPr>
          <w:p w14:paraId="4A123C36" w14:textId="77777777" w:rsidR="00B903A6" w:rsidRPr="00EA68AC" w:rsidRDefault="00B903A6" w:rsidP="009D09A2">
            <w:pPr>
              <w:spacing w:after="160"/>
            </w:pPr>
          </w:p>
        </w:tc>
        <w:tc>
          <w:tcPr>
            <w:tcW w:w="5195" w:type="dxa"/>
          </w:tcPr>
          <w:p w14:paraId="39B62A15" w14:textId="588CDAD8" w:rsidR="00B903A6" w:rsidRPr="00132C64" w:rsidRDefault="00132C64" w:rsidP="009D09A2">
            <w:pPr>
              <w:ind w:right="33" w:firstLine="211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«АШАІМИ</w:t>
            </w:r>
            <w:r w:rsidR="00B903A6" w:rsidRPr="0074730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РМК директорының</w:t>
            </w:r>
          </w:p>
          <w:p w14:paraId="3D2BED6F" w14:textId="14FDBFEE" w:rsidR="007E09F6" w:rsidRDefault="00132C64" w:rsidP="009D09A2">
            <w:pPr>
              <w:ind w:right="33" w:firstLine="12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2024 жылғы 15 шілдедегі № </w:t>
            </w:r>
            <w:r w:rsidR="00D34439" w:rsidRPr="00D3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250-Ө</w:t>
            </w:r>
            <w:r w:rsidR="007E0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бұйрығымен </w:t>
            </w:r>
          </w:p>
          <w:p w14:paraId="623CEB07" w14:textId="65BDCB44" w:rsidR="00132C64" w:rsidRPr="00132C64" w:rsidRDefault="00132C64" w:rsidP="009D09A2">
            <w:pPr>
              <w:ind w:right="33" w:firstLine="12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БЕКІТІЛДІ</w:t>
            </w:r>
          </w:p>
          <w:p w14:paraId="1C79382E" w14:textId="525AE103" w:rsidR="00B903A6" w:rsidRDefault="00B903A6" w:rsidP="009D09A2">
            <w:pPr>
              <w:ind w:right="33" w:firstLine="12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16CFA4D" w14:textId="77777777" w:rsidR="00B903A6" w:rsidRPr="00EA68AC" w:rsidRDefault="00B903A6" w:rsidP="009D09A2">
            <w:pPr>
              <w:ind w:right="33" w:firstLine="126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5" w:type="dxa"/>
          </w:tcPr>
          <w:p w14:paraId="7CCB41A6" w14:textId="77777777" w:rsidR="00B903A6" w:rsidRPr="00EA68AC" w:rsidRDefault="00B903A6" w:rsidP="009D09A2">
            <w:pPr>
              <w:ind w:right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A269E1" w14:textId="77777777" w:rsidR="00B903A6" w:rsidRPr="00EA68AC" w:rsidRDefault="00B903A6" w:rsidP="009D09A2">
            <w:pPr>
              <w:spacing w:after="160"/>
              <w:ind w:right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A029277" w14:textId="77777777" w:rsidR="00B903A6" w:rsidRDefault="00B903A6" w:rsidP="009D09A2">
      <w:pPr>
        <w:spacing w:line="240" w:lineRule="auto"/>
      </w:pPr>
    </w:p>
    <w:p w14:paraId="6FB993E7" w14:textId="77777777" w:rsidR="00B903A6" w:rsidRDefault="00B903A6" w:rsidP="009D09A2">
      <w:pPr>
        <w:spacing w:after="0" w:line="240" w:lineRule="auto"/>
        <w:jc w:val="center"/>
      </w:pPr>
    </w:p>
    <w:p w14:paraId="3D6BF95B" w14:textId="77777777" w:rsidR="00B903A6" w:rsidRDefault="00B903A6" w:rsidP="009D09A2">
      <w:pPr>
        <w:spacing w:after="0" w:line="240" w:lineRule="auto"/>
        <w:jc w:val="center"/>
      </w:pPr>
    </w:p>
    <w:p w14:paraId="7249FC63" w14:textId="77777777" w:rsidR="00B903A6" w:rsidRDefault="00B903A6" w:rsidP="009D09A2">
      <w:pPr>
        <w:spacing w:after="0" w:line="240" w:lineRule="auto"/>
        <w:jc w:val="center"/>
      </w:pPr>
    </w:p>
    <w:p w14:paraId="1B644420" w14:textId="77777777" w:rsidR="00B903A6" w:rsidRDefault="00B903A6" w:rsidP="009D09A2">
      <w:pPr>
        <w:spacing w:after="0" w:line="240" w:lineRule="auto"/>
        <w:jc w:val="center"/>
      </w:pPr>
    </w:p>
    <w:p w14:paraId="7096314D" w14:textId="77777777" w:rsidR="00B903A6" w:rsidRDefault="00B903A6" w:rsidP="009D09A2">
      <w:pPr>
        <w:spacing w:after="0" w:line="240" w:lineRule="auto"/>
        <w:jc w:val="center"/>
      </w:pPr>
    </w:p>
    <w:p w14:paraId="4CEE4138" w14:textId="77777777" w:rsidR="00B903A6" w:rsidRDefault="00B903A6" w:rsidP="009D09A2">
      <w:pPr>
        <w:spacing w:after="0" w:line="240" w:lineRule="auto"/>
        <w:jc w:val="center"/>
      </w:pPr>
    </w:p>
    <w:p w14:paraId="6B48F10F" w14:textId="77777777" w:rsidR="00B903A6" w:rsidRDefault="00B903A6" w:rsidP="009D09A2">
      <w:pPr>
        <w:spacing w:after="0" w:line="240" w:lineRule="auto"/>
        <w:jc w:val="center"/>
      </w:pPr>
    </w:p>
    <w:p w14:paraId="6854C5FB" w14:textId="77777777" w:rsidR="00B903A6" w:rsidRDefault="00B903A6" w:rsidP="009D09A2">
      <w:pPr>
        <w:spacing w:after="0" w:line="240" w:lineRule="auto"/>
        <w:jc w:val="center"/>
      </w:pPr>
    </w:p>
    <w:p w14:paraId="173C2001" w14:textId="77777777" w:rsidR="00B903A6" w:rsidRDefault="00B903A6" w:rsidP="009D09A2">
      <w:pPr>
        <w:spacing w:after="0" w:line="240" w:lineRule="auto"/>
        <w:jc w:val="center"/>
      </w:pPr>
    </w:p>
    <w:p w14:paraId="78A47677" w14:textId="77777777" w:rsidR="00B903A6" w:rsidRDefault="00B903A6" w:rsidP="009D09A2">
      <w:pPr>
        <w:spacing w:after="0" w:line="240" w:lineRule="auto"/>
        <w:jc w:val="center"/>
      </w:pPr>
    </w:p>
    <w:p w14:paraId="5861A499" w14:textId="77777777" w:rsidR="00B903A6" w:rsidRDefault="00B903A6" w:rsidP="009D09A2">
      <w:pPr>
        <w:spacing w:after="0" w:line="240" w:lineRule="auto"/>
        <w:jc w:val="center"/>
      </w:pPr>
    </w:p>
    <w:p w14:paraId="34F454AE" w14:textId="77777777" w:rsidR="00B903A6" w:rsidRDefault="00B903A6" w:rsidP="009D09A2">
      <w:pPr>
        <w:spacing w:after="0" w:line="240" w:lineRule="auto"/>
        <w:jc w:val="center"/>
      </w:pPr>
    </w:p>
    <w:p w14:paraId="1C615B8C" w14:textId="77777777" w:rsidR="00B903A6" w:rsidRDefault="00B903A6" w:rsidP="009D09A2">
      <w:pPr>
        <w:spacing w:after="0" w:line="240" w:lineRule="auto"/>
        <w:jc w:val="center"/>
      </w:pPr>
    </w:p>
    <w:p w14:paraId="5E01D682" w14:textId="77777777" w:rsidR="00B903A6" w:rsidRDefault="00B903A6" w:rsidP="009D09A2">
      <w:pPr>
        <w:spacing w:after="0" w:line="240" w:lineRule="auto"/>
        <w:jc w:val="center"/>
      </w:pPr>
    </w:p>
    <w:p w14:paraId="48410721" w14:textId="77777777" w:rsidR="00132C64" w:rsidRPr="00132C64" w:rsidRDefault="00132C64" w:rsidP="009D09A2">
      <w:pPr>
        <w:spacing w:after="0" w:line="240" w:lineRule="auto"/>
        <w:ind w:left="-993" w:right="-28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EE4072" w14:textId="77777777" w:rsidR="00132C64" w:rsidRDefault="00132C64" w:rsidP="009D09A2">
      <w:pPr>
        <w:spacing w:after="0" w:line="240" w:lineRule="auto"/>
        <w:ind w:left="-993" w:right="-285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Ауыл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шаруашылығы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Жер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ресурстарын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басқару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комитетінің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шаруашылық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жүргізу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құқығындағы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Ауыл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шаруашылығы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аэрофотогеодезиялық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іздестіру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институты» (АШАІМИ)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кәсіпорны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ның</w:t>
      </w:r>
    </w:p>
    <w:p w14:paraId="6264A6E4" w14:textId="624BF005" w:rsidR="00132C64" w:rsidRDefault="00132C64" w:rsidP="009D09A2">
      <w:pPr>
        <w:spacing w:after="0" w:line="240" w:lineRule="auto"/>
        <w:ind w:left="-993" w:right="-28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32C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ПАРАҚОРЛЫҚ</w:t>
      </w:r>
      <w:r w:rsidR="00ED29A1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 xml:space="preserve">ПЕН </w:t>
      </w:r>
      <w:r w:rsidRPr="00132C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КҮРЕС МЕНЕДЖМЕНТІ ЖҮЙЕСІ</w:t>
      </w:r>
    </w:p>
    <w:p w14:paraId="3347FCF6" w14:textId="77777777" w:rsidR="00132C64" w:rsidRDefault="00132C64" w:rsidP="009D09A2">
      <w:pPr>
        <w:spacing w:after="120" w:line="240" w:lineRule="auto"/>
        <w:ind w:left="-1134" w:right="-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14:paraId="6EB1D917" w14:textId="77777777" w:rsidR="00132C64" w:rsidRPr="00ED29A1" w:rsidRDefault="00132C64" w:rsidP="009D09A2">
      <w:pPr>
        <w:spacing w:after="120" w:line="240" w:lineRule="auto"/>
        <w:ind w:left="-1134" w:right="-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14:paraId="588BD375" w14:textId="77777777" w:rsidR="006E1E68" w:rsidRDefault="006E1E68" w:rsidP="009D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ab/>
        <w:t>МҮДДЕЛЕР ҚАҚТЫҒЫСЫН АНЫҚТАУ ЖӘНЕ</w:t>
      </w:r>
    </w:p>
    <w:p w14:paraId="1BA93963" w14:textId="77F3A19C" w:rsidR="00987CAF" w:rsidRPr="004B3D21" w:rsidRDefault="006E1E68" w:rsidP="009D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РЕТТЕУ САЯСАТЫ</w:t>
      </w:r>
    </w:p>
    <w:p w14:paraId="22F17C07" w14:textId="6E4FB0C9" w:rsidR="004B3D21" w:rsidRDefault="004B3D21" w:rsidP="009D09A2">
      <w:pPr>
        <w:spacing w:after="120" w:line="240" w:lineRule="auto"/>
        <w:ind w:left="-1134" w:right="-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құжатттандырылған ақпараты</w:t>
      </w:r>
    </w:p>
    <w:p w14:paraId="3CB15552" w14:textId="7A2302D4" w:rsidR="00987CAF" w:rsidRPr="00ED29A1" w:rsidRDefault="00987CAF" w:rsidP="009D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C306944" w14:textId="58431F0F" w:rsidR="00987CAF" w:rsidRPr="00ED29A1" w:rsidRDefault="00987CAF" w:rsidP="009D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20B559F" w14:textId="27E08011" w:rsidR="00987CAF" w:rsidRPr="00ED29A1" w:rsidRDefault="00987CAF" w:rsidP="009D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9DD4B4" w14:textId="43F5F700" w:rsidR="00987CAF" w:rsidRPr="00ED29A1" w:rsidRDefault="00987CAF" w:rsidP="009D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E118D45" w14:textId="12657AD8" w:rsidR="00987CAF" w:rsidRPr="00ED29A1" w:rsidRDefault="00987CAF" w:rsidP="009D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A265DB9" w14:textId="0CE67753" w:rsidR="00987CAF" w:rsidRPr="00ED29A1" w:rsidRDefault="00987CAF" w:rsidP="009D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07C5AF6" w14:textId="3DBA3E7F" w:rsidR="00987CAF" w:rsidRPr="00ED29A1" w:rsidRDefault="00987CAF" w:rsidP="009D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80180B7" w14:textId="3CB3AA4C" w:rsidR="00987CAF" w:rsidRPr="00ED29A1" w:rsidRDefault="00987CAF" w:rsidP="009D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639CD00" w14:textId="77777777" w:rsidR="009B457E" w:rsidRPr="00ED29A1" w:rsidRDefault="009B457E" w:rsidP="009D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03700FA" w14:textId="703CA3AC" w:rsidR="00987CAF" w:rsidRPr="00ED29A1" w:rsidRDefault="00987CAF" w:rsidP="009D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65D4487" w14:textId="031AD8B2" w:rsidR="00987CAF" w:rsidRPr="00ED29A1" w:rsidRDefault="00987CAF" w:rsidP="009D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F7DC7D" w14:textId="3AD26741" w:rsidR="00987CAF" w:rsidRPr="00ED29A1" w:rsidRDefault="00987CAF" w:rsidP="009D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F21397" w14:textId="77777777" w:rsidR="00903643" w:rsidRPr="00ED29A1" w:rsidRDefault="00903643" w:rsidP="009D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A7CDF27" w14:textId="77777777" w:rsidR="00903643" w:rsidRPr="00ED29A1" w:rsidRDefault="00903643" w:rsidP="009D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825ABC0" w14:textId="77777777" w:rsidR="00A61FA2" w:rsidRPr="00ED29A1" w:rsidRDefault="00A61FA2" w:rsidP="009D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5096AB" w14:textId="1E9DA9FB" w:rsidR="00987CAF" w:rsidRPr="00132C64" w:rsidRDefault="00A041C0" w:rsidP="009D0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Toc496793398"/>
      <w:r w:rsidRPr="007E09F6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Алматы</w:t>
      </w:r>
      <w:r w:rsidR="00132C6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қ.,</w:t>
      </w:r>
      <w:r w:rsidR="00987CAF" w:rsidRPr="007E09F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</w:t>
      </w:r>
      <w:bookmarkEnd w:id="0"/>
      <w:r w:rsidR="00987CAF" w:rsidRPr="007E09F6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7E09F6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="00987CAF" w:rsidRPr="007E09F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32C64">
        <w:rPr>
          <w:rFonts w:ascii="Times New Roman" w:hAnsi="Times New Roman" w:cs="Times New Roman"/>
          <w:b/>
          <w:bCs/>
          <w:sz w:val="28"/>
          <w:szCs w:val="28"/>
          <w:lang w:val="kk-KZ"/>
        </w:rPr>
        <w:t>ж.</w:t>
      </w:r>
    </w:p>
    <w:p w14:paraId="6F461DCC" w14:textId="77777777" w:rsidR="00903643" w:rsidRPr="007E09F6" w:rsidRDefault="00903643" w:rsidP="009D09A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dt>
      <w:sdtPr>
        <w:rPr>
          <w:rFonts w:ascii="Times New Roman" w:eastAsia="Calibri" w:hAnsi="Times New Roman" w:cs="Times New Roman"/>
          <w:noProof/>
          <w:sz w:val="28"/>
          <w:szCs w:val="28"/>
        </w:rPr>
        <w:id w:val="1319700846"/>
        <w:docPartObj>
          <w:docPartGallery w:val="Table of Contents"/>
          <w:docPartUnique/>
        </w:docPartObj>
      </w:sdtPr>
      <w:sdtEndPr>
        <w:rPr>
          <w:rFonts w:ascii="Calibri" w:hAnsi="Calibri"/>
          <w:noProof w:val="0"/>
          <w:sz w:val="22"/>
          <w:szCs w:val="22"/>
        </w:rPr>
      </w:sdtEndPr>
      <w:sdtContent>
        <w:p w14:paraId="11F006FA" w14:textId="1366F37B" w:rsidR="0051216F" w:rsidRPr="006E1E68" w:rsidRDefault="00132C64" w:rsidP="009D09A2">
          <w:pPr>
            <w:keepNext/>
            <w:keepLines/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</w:pPr>
          <w:r>
            <w:rPr>
              <w:rFonts w:ascii="Times New Roman" w:eastAsia="Calibri" w:hAnsi="Times New Roman" w:cs="Times New Roman"/>
              <w:b/>
              <w:noProof/>
              <w:sz w:val="28"/>
              <w:szCs w:val="28"/>
              <w:lang w:val="kk-KZ"/>
            </w:rPr>
            <w:t>МАЗМҰНЫ</w:t>
          </w:r>
        </w:p>
        <w:p w14:paraId="24C83EA2" w14:textId="031023FC" w:rsidR="006E1E68" w:rsidRPr="006E1E68" w:rsidRDefault="006E1E68" w:rsidP="009D09A2">
          <w:pPr>
            <w:tabs>
              <w:tab w:val="left" w:pos="360"/>
              <w:tab w:val="right" w:leader="dot" w:pos="9345"/>
            </w:tabs>
            <w:spacing w:after="120" w:line="240" w:lineRule="auto"/>
            <w:jc w:val="both"/>
            <w:rPr>
              <w:rFonts w:ascii="Times New Roman" w:hAnsi="Times New Roman" w:cs="Times New Roman"/>
              <w:bCs/>
              <w:noProof/>
              <w:sz w:val="28"/>
              <w:szCs w:val="28"/>
            </w:rPr>
          </w:pPr>
          <w:r w:rsidRPr="006E1E6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E1E6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E1E6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69341034" w:history="1"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1-тарау. Жалпы ережелер</w:t>
            </w:r>
          </w:hyperlink>
          <w:r w:rsidRPr="006E1E68">
            <w:rPr>
              <w:rFonts w:ascii="Times New Roman" w:hAnsi="Times New Roman" w:cs="Times New Roman"/>
              <w:bCs/>
              <w:noProof/>
              <w:sz w:val="28"/>
              <w:szCs w:val="28"/>
            </w:rPr>
            <w:tab/>
            <w:t>3</w:t>
          </w:r>
        </w:p>
        <w:p w14:paraId="31179DA0" w14:textId="4FD3A951" w:rsidR="006E1E68" w:rsidRPr="006E1E68" w:rsidRDefault="00466001" w:rsidP="009D09A2">
          <w:pPr>
            <w:tabs>
              <w:tab w:val="left" w:pos="360"/>
              <w:tab w:val="right" w:leader="dot" w:pos="9345"/>
            </w:tabs>
            <w:spacing w:after="120" w:line="240" w:lineRule="auto"/>
            <w:jc w:val="both"/>
            <w:rPr>
              <w:rFonts w:ascii="Times New Roman" w:hAnsi="Times New Roman" w:cs="Times New Roman"/>
              <w:bCs/>
              <w:noProof/>
              <w:sz w:val="28"/>
              <w:szCs w:val="28"/>
            </w:rPr>
          </w:pPr>
          <w:hyperlink w:anchor="_Toc369341035" w:history="1">
            <w:r w:rsidR="006E1E6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2-тарау. Қолданылу саласы</w:t>
            </w:r>
          </w:hyperlink>
          <w:r w:rsidR="006E1E68" w:rsidRPr="006E1E68">
            <w:rPr>
              <w:rFonts w:ascii="Times New Roman" w:hAnsi="Times New Roman" w:cs="Times New Roman"/>
              <w:bCs/>
              <w:noProof/>
              <w:sz w:val="28"/>
              <w:szCs w:val="28"/>
            </w:rPr>
            <w:tab/>
            <w:t>3</w:t>
          </w:r>
        </w:p>
        <w:p w14:paraId="7206D59E" w14:textId="33D2D84C" w:rsidR="006E1E68" w:rsidRPr="006E1E68" w:rsidRDefault="00466001" w:rsidP="009D09A2">
          <w:pPr>
            <w:tabs>
              <w:tab w:val="left" w:pos="360"/>
              <w:tab w:val="right" w:leader="dot" w:pos="9345"/>
            </w:tabs>
            <w:spacing w:after="120" w:line="240" w:lineRule="auto"/>
            <w:jc w:val="both"/>
            <w:rPr>
              <w:rFonts w:ascii="Times New Roman" w:hAnsi="Times New Roman" w:cs="Times New Roman"/>
              <w:bCs/>
              <w:noProof/>
              <w:sz w:val="28"/>
              <w:szCs w:val="28"/>
            </w:rPr>
          </w:pPr>
          <w:hyperlink w:anchor="_Toc369341036" w:history="1">
            <w:r w:rsidR="006E1E6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3-тарау. </w:t>
            </w:r>
            <w:r w:rsidR="006E1E68" w:rsidRPr="006E1E6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Термин</w:t>
            </w:r>
            <w:r w:rsidR="006E1E6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дер мен анықтамалар </w:t>
            </w:r>
            <w:r w:rsidR="006E1E68" w:rsidRPr="006E1E68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  <w:t>3</w:t>
            </w:r>
          </w:hyperlink>
        </w:p>
        <w:p w14:paraId="0B3E0E14" w14:textId="3651F79F" w:rsidR="006E1E68" w:rsidRPr="006E1E68" w:rsidRDefault="00466001" w:rsidP="009D09A2">
          <w:pPr>
            <w:tabs>
              <w:tab w:val="left" w:pos="360"/>
              <w:tab w:val="right" w:leader="dot" w:pos="9345"/>
            </w:tabs>
            <w:spacing w:after="120" w:line="240" w:lineRule="auto"/>
            <w:jc w:val="both"/>
            <w:rPr>
              <w:rFonts w:ascii="Times New Roman" w:hAnsi="Times New Roman" w:cs="Times New Roman"/>
              <w:bCs/>
              <w:noProof/>
              <w:sz w:val="28"/>
              <w:szCs w:val="28"/>
            </w:rPr>
          </w:pPr>
          <w:hyperlink w:anchor="_Toc369341037" w:history="1">
            <w:r w:rsidR="006E1E6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4-тарау. Мүдделер қақтығысын басқарудың негізгі қағидаттары </w:t>
            </w:r>
            <w:r w:rsidR="006E1E68" w:rsidRPr="006E1E68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  <w:t>4</w:t>
            </w:r>
          </w:hyperlink>
        </w:p>
        <w:p w14:paraId="66AEDC85" w14:textId="076D4D74" w:rsidR="006E1E68" w:rsidRPr="006E1E68" w:rsidRDefault="00466001" w:rsidP="009D09A2">
          <w:pPr>
            <w:tabs>
              <w:tab w:val="left" w:pos="360"/>
              <w:tab w:val="right" w:leader="dot" w:pos="9345"/>
            </w:tabs>
            <w:spacing w:after="120" w:line="240" w:lineRule="auto"/>
            <w:jc w:val="both"/>
            <w:rPr>
              <w:rFonts w:ascii="Times New Roman" w:hAnsi="Times New Roman" w:cs="Times New Roman"/>
              <w:bCs/>
              <w:noProof/>
              <w:sz w:val="28"/>
              <w:szCs w:val="28"/>
            </w:rPr>
          </w:pPr>
          <w:hyperlink w:anchor="_Toc369341038" w:history="1">
            <w:r w:rsidR="006E1E6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5-тарау. Мүдделер қақтығысы жағдайлары </w:t>
            </w:r>
            <w:r w:rsidR="006E1E68" w:rsidRPr="006E1E68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</w:hyperlink>
          <w:r w:rsidR="006E1E68" w:rsidRPr="006E1E68">
            <w:rPr>
              <w:rFonts w:ascii="Times New Roman" w:hAnsi="Times New Roman" w:cs="Times New Roman"/>
              <w:bCs/>
              <w:noProof/>
              <w:sz w:val="28"/>
              <w:szCs w:val="28"/>
            </w:rPr>
            <w:t>5</w:t>
          </w:r>
        </w:p>
        <w:p w14:paraId="5D4ED08D" w14:textId="2C07E556" w:rsidR="006E1E68" w:rsidRPr="006E1E68" w:rsidRDefault="006E1E68" w:rsidP="009D09A2">
          <w:pPr>
            <w:tabs>
              <w:tab w:val="left" w:pos="360"/>
              <w:tab w:val="right" w:leader="dot" w:pos="9345"/>
            </w:tabs>
            <w:spacing w:after="120" w:line="240" w:lineRule="auto"/>
            <w:jc w:val="both"/>
            <w:rPr>
              <w:rFonts w:ascii="Times New Roman" w:hAnsi="Times New Roman" w:cs="Times New Roman"/>
              <w:bCs/>
              <w:noProof/>
              <w:sz w:val="28"/>
              <w:szCs w:val="28"/>
              <w:lang w:val="kk-KZ"/>
            </w:rPr>
          </w:pPr>
          <w:r>
            <w:rPr>
              <w:rFonts w:ascii="Times New Roman" w:hAnsi="Times New Roman" w:cs="Times New Roman"/>
              <w:bCs/>
              <w:noProof/>
              <w:sz w:val="28"/>
              <w:szCs w:val="28"/>
              <w:lang w:val="kk-KZ"/>
            </w:rPr>
            <w:t xml:space="preserve">6-тарау. Мүдделер қақтығысын ашу тәртібі мен әдістері </w:t>
          </w:r>
          <w:r w:rsidRPr="006E1E68">
            <w:rPr>
              <w:rFonts w:ascii="Times New Roman" w:hAnsi="Times New Roman" w:cs="Times New Roman"/>
              <w:bCs/>
              <w:noProof/>
              <w:sz w:val="28"/>
              <w:szCs w:val="28"/>
              <w:lang w:val="kk-KZ"/>
            </w:rPr>
            <w:t>…</w:t>
          </w:r>
          <w:r>
            <w:rPr>
              <w:rFonts w:ascii="Times New Roman" w:hAnsi="Times New Roman" w:cs="Times New Roman"/>
              <w:bCs/>
              <w:noProof/>
              <w:sz w:val="28"/>
              <w:szCs w:val="28"/>
              <w:lang w:val="kk-KZ"/>
            </w:rPr>
            <w:t>.......</w:t>
          </w:r>
          <w:r w:rsidRPr="006E1E68">
            <w:rPr>
              <w:rFonts w:ascii="Times New Roman" w:hAnsi="Times New Roman" w:cs="Times New Roman"/>
              <w:bCs/>
              <w:noProof/>
              <w:sz w:val="28"/>
              <w:szCs w:val="28"/>
              <w:lang w:val="kk-KZ"/>
            </w:rPr>
            <w:t>……………...6</w:t>
          </w:r>
        </w:p>
        <w:p w14:paraId="33A3A331" w14:textId="73665B7F" w:rsidR="006E1E68" w:rsidRPr="006E1E68" w:rsidRDefault="00466001" w:rsidP="009D09A2">
          <w:pPr>
            <w:tabs>
              <w:tab w:val="left" w:pos="360"/>
              <w:tab w:val="right" w:leader="dot" w:pos="9345"/>
            </w:tabs>
            <w:spacing w:after="120" w:line="240" w:lineRule="auto"/>
            <w:jc w:val="both"/>
            <w:rPr>
              <w:rFonts w:ascii="Times New Roman" w:hAnsi="Times New Roman" w:cs="Times New Roman"/>
              <w:bCs/>
              <w:noProof/>
              <w:sz w:val="28"/>
              <w:szCs w:val="28"/>
            </w:rPr>
          </w:pPr>
          <w:hyperlink w:anchor="_Toc369341039" w:history="1">
            <w:r w:rsidR="006E1E6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7-тарау. Мүдделер қақтығысын болдырмау</w:t>
            </w:r>
            <w:r w:rsidR="006E1E68" w:rsidRPr="006E1E68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</w:hyperlink>
          <w:r w:rsidR="006E1E68" w:rsidRPr="006E1E68">
            <w:rPr>
              <w:rFonts w:ascii="Times New Roman" w:hAnsi="Times New Roman" w:cs="Times New Roman"/>
              <w:bCs/>
              <w:noProof/>
              <w:sz w:val="28"/>
              <w:szCs w:val="28"/>
            </w:rPr>
            <w:t>7</w:t>
          </w:r>
        </w:p>
        <w:p w14:paraId="27B84CD8" w14:textId="42B873C2" w:rsidR="006E1E68" w:rsidRPr="006E1E68" w:rsidRDefault="00466001" w:rsidP="009D09A2">
          <w:pPr>
            <w:tabs>
              <w:tab w:val="left" w:pos="360"/>
              <w:tab w:val="right" w:leader="dot" w:pos="9345"/>
            </w:tabs>
            <w:spacing w:after="120" w:line="240" w:lineRule="auto"/>
            <w:ind w:right="423"/>
            <w:jc w:val="both"/>
            <w:rPr>
              <w:rFonts w:ascii="Times New Roman" w:hAnsi="Times New Roman" w:cs="Times New Roman"/>
              <w:bCs/>
              <w:noProof/>
              <w:sz w:val="28"/>
              <w:szCs w:val="28"/>
            </w:rPr>
          </w:pPr>
          <w:hyperlink w:anchor="_Toc369341040" w:history="1">
            <w:r w:rsidR="006E1E6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8-тарау. Мүдделер қақтығысын реттеу</w:t>
            </w:r>
            <w:r w:rsidR="000A232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дің ықтимал шаралары </w:t>
            </w:r>
            <w:r w:rsidR="006E1E68" w:rsidRPr="006E1E68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</w:hyperlink>
          <w:r w:rsidR="006E1E68" w:rsidRPr="006E1E68">
            <w:rPr>
              <w:rFonts w:ascii="Times New Roman" w:hAnsi="Times New Roman" w:cs="Times New Roman"/>
              <w:bCs/>
              <w:noProof/>
              <w:sz w:val="28"/>
              <w:szCs w:val="28"/>
            </w:rPr>
            <w:t>7</w:t>
          </w:r>
        </w:p>
        <w:p w14:paraId="6468BD3A" w14:textId="0DB53BC6" w:rsidR="006E1E68" w:rsidRPr="006E1E68" w:rsidRDefault="00466001" w:rsidP="009D09A2">
          <w:pPr>
            <w:tabs>
              <w:tab w:val="left" w:pos="360"/>
              <w:tab w:val="right" w:leader="dot" w:pos="9345"/>
            </w:tabs>
            <w:spacing w:after="120" w:line="240" w:lineRule="auto"/>
            <w:ind w:right="423"/>
            <w:jc w:val="both"/>
            <w:rPr>
              <w:rFonts w:ascii="Times New Roman" w:hAnsi="Times New Roman" w:cs="Times New Roman"/>
              <w:bCs/>
              <w:noProof/>
              <w:sz w:val="28"/>
              <w:szCs w:val="28"/>
            </w:rPr>
          </w:pPr>
          <w:hyperlink w:anchor="_Toc369341041" w:history="1">
            <w:r w:rsidR="000A232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9-тарау</w:t>
            </w:r>
            <w:r w:rsidR="000A232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. </w:t>
            </w:r>
            <w:r w:rsidR="000A232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Жауапкершілік</w:t>
            </w:r>
            <w:r w:rsidR="006E1E68" w:rsidRPr="006E1E68">
              <w:rPr>
                <w:rFonts w:ascii="Times New Roman" w:hAnsi="Times New Roman" w:cs="Times New Roman"/>
                <w:bCs/>
                <w:noProof/>
                <w:webHidden/>
                <w:sz w:val="28"/>
                <w:szCs w:val="28"/>
              </w:rPr>
              <w:tab/>
            </w:r>
          </w:hyperlink>
          <w:r w:rsidR="006E1E68" w:rsidRPr="006E1E68">
            <w:rPr>
              <w:rFonts w:ascii="Times New Roman" w:hAnsi="Times New Roman" w:cs="Times New Roman"/>
              <w:bCs/>
              <w:noProof/>
              <w:sz w:val="28"/>
              <w:szCs w:val="28"/>
            </w:rPr>
            <w:t>8</w:t>
          </w:r>
        </w:p>
        <w:p w14:paraId="21305435" w14:textId="668136C1" w:rsidR="006E1E68" w:rsidRPr="006E1E68" w:rsidRDefault="000A2326" w:rsidP="009D09A2">
          <w:pPr>
            <w:tabs>
              <w:tab w:val="left" w:pos="360"/>
              <w:tab w:val="right" w:leader="dot" w:pos="9356"/>
            </w:tabs>
            <w:spacing w:after="120" w:line="240" w:lineRule="auto"/>
            <w:ind w:right="423"/>
            <w:jc w:val="both"/>
            <w:rPr>
              <w:rFonts w:ascii="Times New Roman" w:hAnsi="Times New Roman" w:cs="Times New Roman"/>
              <w:bCs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noProof/>
              <w:sz w:val="28"/>
              <w:szCs w:val="28"/>
              <w:lang w:val="kk-KZ"/>
            </w:rPr>
            <w:t>1 қосымша .....</w:t>
          </w:r>
          <w:r w:rsidR="006E1E68" w:rsidRPr="006E1E68">
            <w:rPr>
              <w:rFonts w:ascii="Times New Roman" w:hAnsi="Times New Roman" w:cs="Times New Roman"/>
              <w:bCs/>
              <w:noProof/>
              <w:sz w:val="28"/>
              <w:szCs w:val="28"/>
            </w:rPr>
            <w:t>……………………………………………………………..……….9</w:t>
          </w:r>
        </w:p>
        <w:p w14:paraId="561B2B93" w14:textId="0FC13678" w:rsidR="000A2326" w:rsidRDefault="006E1E68" w:rsidP="009D09A2">
          <w:pPr>
            <w:keepNext/>
            <w:keepLines/>
            <w:tabs>
              <w:tab w:val="left" w:pos="4080"/>
            </w:tabs>
            <w:spacing w:after="185" w:line="240" w:lineRule="auto"/>
            <w:outlineLvl w:val="0"/>
          </w:pPr>
          <w:r w:rsidRPr="006E1E6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 w:rsidR="000A2326">
            <w:rPr>
              <w:rFonts w:ascii="Times New Roman" w:hAnsi="Times New Roman" w:cs="Times New Roman"/>
              <w:sz w:val="28"/>
              <w:szCs w:val="28"/>
              <w:lang w:val="kk-KZ"/>
            </w:rPr>
            <w:t>2 қосымша .....</w:t>
          </w:r>
          <w:r w:rsidRPr="006E1E68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……………………………………………………………………..11</w:t>
          </w:r>
        </w:p>
        <w:p w14:paraId="20632AA3" w14:textId="0B96A2B5" w:rsidR="0051216F" w:rsidRDefault="00466001" w:rsidP="009D09A2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sdtContent>
    </w:sdt>
    <w:p w14:paraId="20C7A436" w14:textId="77777777" w:rsidR="0051216F" w:rsidRDefault="0051216F" w:rsidP="009D09A2">
      <w:pPr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</w:pPr>
    </w:p>
    <w:p w14:paraId="25F37713" w14:textId="77777777" w:rsidR="0051216F" w:rsidRDefault="0051216F" w:rsidP="009D09A2">
      <w:pPr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</w:pPr>
    </w:p>
    <w:p w14:paraId="082BD265" w14:textId="77777777" w:rsidR="0051216F" w:rsidRDefault="0051216F" w:rsidP="009D09A2">
      <w:pPr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</w:pPr>
    </w:p>
    <w:p w14:paraId="143332E7" w14:textId="77777777" w:rsidR="0051216F" w:rsidRPr="00756D18" w:rsidRDefault="0051216F" w:rsidP="009D09A2">
      <w:pPr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</w:pPr>
    </w:p>
    <w:p w14:paraId="1D62FE23" w14:textId="79BC4C1E" w:rsidR="00A041C0" w:rsidRPr="00756D18" w:rsidRDefault="00A041C0" w:rsidP="009D09A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47C11F12" w14:textId="56D1DF43" w:rsidR="00A041C0" w:rsidRPr="00756D18" w:rsidRDefault="00A041C0" w:rsidP="009D09A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4C6EF27E" w14:textId="5759ADDA" w:rsidR="00A041C0" w:rsidRPr="00756D18" w:rsidRDefault="00A041C0" w:rsidP="009D09A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266F7B7C" w14:textId="1DE0FE1E" w:rsidR="00A041C0" w:rsidRPr="00756D18" w:rsidRDefault="00A041C0" w:rsidP="009D09A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5B8195F8" w14:textId="15633977" w:rsidR="00A041C0" w:rsidRPr="00756D18" w:rsidRDefault="00A041C0" w:rsidP="009D09A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AA05310" w14:textId="139F5592" w:rsidR="00A041C0" w:rsidRPr="00756D18" w:rsidRDefault="00A041C0" w:rsidP="009D09A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2A283D3" w14:textId="0FA821ED" w:rsidR="00A041C0" w:rsidRPr="00756D18" w:rsidRDefault="00A041C0" w:rsidP="009D09A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402A46A2" w14:textId="30E47DE8" w:rsidR="00A041C0" w:rsidRPr="00756D18" w:rsidRDefault="00A041C0" w:rsidP="009D09A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48BF0AF1" w14:textId="64139B56" w:rsidR="00A041C0" w:rsidRPr="00756D18" w:rsidRDefault="00A041C0" w:rsidP="009D09A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5F3B1FA3" w14:textId="7A39918B" w:rsidR="00A041C0" w:rsidRPr="00756D18" w:rsidRDefault="00A041C0" w:rsidP="009D09A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D917FD4" w14:textId="21E1A516" w:rsidR="00A041C0" w:rsidRPr="00756D18" w:rsidRDefault="00A041C0" w:rsidP="009D09A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886F1E4" w14:textId="5DBC40E0" w:rsidR="00A041C0" w:rsidRDefault="00A041C0" w:rsidP="009D09A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A11C07F" w14:textId="77777777" w:rsidR="00B17932" w:rsidRPr="00756D18" w:rsidRDefault="00B17932" w:rsidP="009D09A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7811CF03" w14:textId="5E3FA1CC" w:rsidR="00A041C0" w:rsidRPr="00756D18" w:rsidRDefault="00A041C0" w:rsidP="009D09A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4C8E62BF" w14:textId="77777777" w:rsidR="00DF14F1" w:rsidRPr="00756D18" w:rsidRDefault="00DF14F1" w:rsidP="009D09A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4AB0932" w14:textId="62164E70" w:rsidR="00122682" w:rsidRPr="00132C64" w:rsidRDefault="00A041C0" w:rsidP="009D09A2">
      <w:pPr>
        <w:pStyle w:val="a7"/>
        <w:tabs>
          <w:tab w:val="left" w:pos="1276"/>
        </w:tabs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1. </w:t>
      </w:r>
      <w:r w:rsidR="00132C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Жалпы ережеле</w:t>
      </w:r>
      <w:r w:rsidR="00A474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р</w:t>
      </w:r>
    </w:p>
    <w:p w14:paraId="718AFF16" w14:textId="77777777" w:rsidR="000A2326" w:rsidRDefault="00466DB3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66D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Республикасы Ауыл шаруашылығы министрлігі Жер ресурстарын басқару комитетінің  шаруашылық жүргізу құқығындағы «Ауыл шаруашылығы аэрофотогеодезиялық іздестіру мемлекеттік институты» (АШАІМИ) республикалық мем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лекеттік кәсіпорны</w:t>
      </w:r>
      <w:r w:rsid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ның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(бұдан әрі </w:t>
      </w:r>
      <w:r w:rsidRPr="00132C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Кәсіпорын) </w:t>
      </w:r>
      <w:r w:rsid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 Мүдделер қақтығысын анықтау және реттеу саясаты «</w:t>
      </w:r>
      <w:r w:rsidR="000A2326" w:rsidRPr="00981C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Сыбайлас жемқорлыққа қарсы іс-қимыл туралы</w:t>
      </w:r>
      <w:r w:rsid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» </w:t>
      </w:r>
      <w:r w:rsidR="000A2326" w:rsidRPr="00981C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Республикасының Заңына</w:t>
      </w:r>
      <w:r w:rsid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және </w:t>
      </w:r>
      <w:r w:rsidR="000A2326" w:rsidRPr="00981C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парақорлық</w:t>
      </w:r>
      <w:r w:rsid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пен </w:t>
      </w:r>
      <w:r w:rsidR="000A2326" w:rsidRPr="00981C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күрес менеджменті жүйесінің ISO 37001 стандартын</w:t>
      </w:r>
      <w:r w:rsid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="000A2326" w:rsidRPr="00981C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сәйкес әзірленді.</w:t>
      </w:r>
    </w:p>
    <w:p w14:paraId="5769E0B5" w14:textId="36737803" w:rsidR="000A2326" w:rsidRPr="000A2326" w:rsidRDefault="000A2326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Кәсіпорынның мүдделер қақтығысын анықтау жә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 реттеу саясаты (бұдан әрі – С</w:t>
      </w:r>
      <w:r w:rsidRP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аясат) мүдделер қақтығысын болдырмау мақсатында әзірленген және сыбайлас жемқорлыққа қарсы іс-қимылдың негізгі тетіктерінің бірі болып табылады. Мүдделер қақтығысына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байланысты елеулі бұзушылықтар К</w:t>
      </w:r>
      <w:r w:rsidRP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әсіпорынның іскерлік беделіне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залалын тигізіп, </w:t>
      </w:r>
      <w:r w:rsidRP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барлық мүдделі тараптардың сеніміне нұқсан келтіруі мүмкін. Лауазымды</w:t>
      </w:r>
      <w:r w:rsidR="003D30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тұлғаның</w:t>
      </w:r>
      <w:r w:rsidRP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немесе қызметкердің жеке мүдделері олардың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лауазымдық</w:t>
      </w:r>
      <w:r w:rsidRP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функционалдық міндеттерін орында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уына бейтараптық, адалдық және К</w:t>
      </w:r>
      <w:r w:rsidRP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әсіпорынның мүдделерін қорғау қағидаттары негізінде әсер етпеуі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тиіс</w:t>
      </w:r>
      <w:r w:rsidRP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13DE6F40" w14:textId="77777777" w:rsidR="000A2326" w:rsidRPr="000A2326" w:rsidRDefault="000A2326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Осы Саясат мүдделер қақтығысының жағдайларын, олардың алдын алу және реттеу жөніндегі шараларды, сондай-ақ мүдделер қақтығысын басқару процесіне барлық қатысушылардың жауапкершілігін айқындайды. </w:t>
      </w:r>
    </w:p>
    <w:p w14:paraId="575EA884" w14:textId="77777777" w:rsidR="000A2326" w:rsidRPr="000A2326" w:rsidRDefault="000A2326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573A79E" w14:textId="05623523" w:rsidR="000A2326" w:rsidRDefault="000A2326" w:rsidP="009D09A2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2. Қолданылу</w:t>
      </w:r>
      <w:r w:rsidRPr="000A23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саласы</w:t>
      </w:r>
    </w:p>
    <w:p w14:paraId="239D3FB5" w14:textId="77777777" w:rsidR="000A2326" w:rsidRPr="000A2326" w:rsidRDefault="000A2326" w:rsidP="009D09A2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20F2462C" w14:textId="173C7062" w:rsidR="000A2326" w:rsidRPr="000A2326" w:rsidRDefault="008D2B05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 Саясат К</w:t>
      </w:r>
      <w:r w:rsidR="000A2326" w:rsidRP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әсіпорынның барлық лауазымды тұлғалары мен қызметкерлерінің танысуы және мүлтіксіз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қадағалауы </w:t>
      </w:r>
      <w:r w:rsidR="000A2326" w:rsidRP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үшін міндетті болып табылады. </w:t>
      </w:r>
    </w:p>
    <w:p w14:paraId="097ABD6F" w14:textId="711A7E83" w:rsidR="000A2326" w:rsidRPr="000A2326" w:rsidRDefault="008D2B05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 Саясат К</w:t>
      </w:r>
      <w:r w:rsidR="000A2326" w:rsidRP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әсіпорынның ресми интернет-ресурсында орналастырылу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="000A2326" w:rsidRP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тиіс.</w:t>
      </w:r>
    </w:p>
    <w:p w14:paraId="44C20EAF" w14:textId="300868DC" w:rsidR="000A2326" w:rsidRPr="000A2326" w:rsidRDefault="008D2B05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Бұл Саясат К</w:t>
      </w:r>
      <w:r w:rsidR="000A2326" w:rsidRP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әсіпорынның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</w:t>
      </w:r>
      <w:r w:rsidR="000A2326" w:rsidRP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скерлік этика Кодексімен біріктір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 </w:t>
      </w:r>
      <w:r w:rsidR="000A2326" w:rsidRPr="000A2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қолданылады.</w:t>
      </w:r>
    </w:p>
    <w:p w14:paraId="2E3DF2E6" w14:textId="77777777" w:rsidR="00132C64" w:rsidRPr="00981CDF" w:rsidRDefault="00132C64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99C36E7" w14:textId="00420F03" w:rsidR="00132C64" w:rsidRPr="00A474F1" w:rsidRDefault="00B17932" w:rsidP="009D09A2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3</w:t>
      </w:r>
      <w:r w:rsidR="00132C64" w:rsidRPr="00A474F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. </w:t>
      </w:r>
      <w:r w:rsidR="008D2B0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Терминдер мен анықтамалар</w:t>
      </w:r>
    </w:p>
    <w:p w14:paraId="673D5BD3" w14:textId="77777777" w:rsidR="002D5663" w:rsidRPr="00A474F1" w:rsidRDefault="002D5663" w:rsidP="009D09A2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18ABFE4C" w14:textId="77777777" w:rsidR="008D2B05" w:rsidRDefault="008D2B05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 Саясатта келесі терминдер мен анықтамалар қолданылады:</w:t>
      </w:r>
    </w:p>
    <w:p w14:paraId="2DD6B320" w14:textId="530C4B7F" w:rsidR="00544AAC" w:rsidRPr="00544AAC" w:rsidRDefault="00B5417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1) </w:t>
      </w:r>
      <w:r w:rsidRPr="00B5417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әкімшілік-шаруашылық функциялары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Қазақстан Республикасының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заңында белгіленген тәртіппен К</w:t>
      </w:r>
      <w:r w:rsidRP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әсіпорынның </w:t>
      </w:r>
      <w:r w:rsidR="006D38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теңгеріміндегі </w:t>
      </w:r>
      <w:r w:rsidRP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мүлікті басқару және оған билік ету құқығы</w:t>
      </w:r>
      <w:r w:rsidR="00544AAC" w:rsidRPr="00544A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20A297C9" w14:textId="1507636C" w:rsidR="00544AAC" w:rsidRPr="00544AAC" w:rsidRDefault="00544AAC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4A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2) </w:t>
      </w:r>
      <w:r w:rsidR="00B5417D" w:rsidRPr="00B5417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жақын туыстар</w:t>
      </w:r>
      <w:r w:rsidR="00B5417D" w:rsidRP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="00B5417D" w:rsidRP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ата-аналары (ата-анасы), балалары, асырап алушылар, асырып алынған балалар, ата-анасы бір және ата-анасы бөлек аға-інілері мен апа-сіңлілері (қарындаст</w:t>
      </w:r>
      <w:r w:rsid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ары), атасы, әжесі, немерелері</w:t>
      </w:r>
      <w:r w:rsidRPr="00544A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1E8C66D2" w14:textId="1841FF1C" w:rsidR="00B5417D" w:rsidRPr="00B5417D" w:rsidRDefault="00544AAC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4A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3) </w:t>
      </w:r>
      <w:r w:rsidR="00B5417D" w:rsidRPr="00B5417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лауазымды тұлға</w:t>
      </w:r>
      <w:r w:rsid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5417D" w:rsidRP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</w:t>
      </w:r>
      <w:r w:rsidR="00B5417D" w:rsidRP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әсіпорынның ұйымдық-өкімдік немесе әкімшілік-шаруашылық функцияларын тұрақты немесе уақытша орындайтын тұлға;</w:t>
      </w:r>
    </w:p>
    <w:p w14:paraId="2AC0A77C" w14:textId="30F423CD" w:rsidR="00544AAC" w:rsidRPr="00544AAC" w:rsidRDefault="00B5417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4) </w:t>
      </w:r>
      <w:r w:rsidRPr="00B5417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сыбайлас жемқорлыққа қарсы комплаенс-қызметі</w:t>
      </w:r>
      <w:r w:rsidRP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тиісті ұйымның және оның қызметкерлерінің Қазақстан Республикасының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P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ыбайлас жемқорлыққа қарсы іс-қимыл саласындағы заңнамасын сақтауын қамтамасыз етуге жауапты адам немесе адамдар тобы;</w:t>
      </w:r>
    </w:p>
    <w:p w14:paraId="3BE619F6" w14:textId="1CA380D2" w:rsidR="00544AAC" w:rsidRPr="00544AAC" w:rsidRDefault="00544AAC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4A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5) </w:t>
      </w:r>
      <w:r w:rsidRPr="00544A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мүдделер қақтығысы</w:t>
      </w:r>
      <w:r w:rsidRPr="00544A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лауазымды </w:t>
      </w:r>
      <w:r w:rsidR="003D30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тұлғалар</w:t>
      </w:r>
      <w:r w:rsid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мен қызметкерлердің </w:t>
      </w:r>
      <w:r w:rsidRPr="00544A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жеке мүдделері мен олардың лауазымдық өкілеттіктері арасындағы қайшылық, мұндай жағдайда аталған адамдардың жеке мүдделері олардың өз лауазымдық міндеттерін орындамауына және (немесе) тиісінше орындамауына алып келуі мүмкін;</w:t>
      </w:r>
    </w:p>
    <w:p w14:paraId="057ECB03" w14:textId="42F50DC9" w:rsidR="00544AAC" w:rsidRPr="00544AAC" w:rsidRDefault="00544AAC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4A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6) </w:t>
      </w:r>
      <w:r w:rsidR="000E53EB" w:rsidRPr="000E53E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жеке мүдделер</w:t>
      </w:r>
      <w:r w:rsid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E53EB"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жеке мүліктік пайда немесе К</w:t>
      </w:r>
      <w:r w:rsidR="000E53EB"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әсіпорынның ішкі құжаттарында белгіленген жалақыны және басқа төлемдерді алуға байланысты емес </w:t>
      </w:r>
      <w:r w:rsid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0E53EB"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әсіпорыннан пайда алуға жеке </w:t>
      </w:r>
      <w:r w:rsid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мүдделілік таныту</w:t>
      </w:r>
      <w:r w:rsidRPr="00544A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6C3EE0FE" w14:textId="292BADE1" w:rsidR="00544AAC" w:rsidRPr="00544AAC" w:rsidRDefault="00544AAC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4A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7) </w:t>
      </w:r>
      <w:r w:rsidR="00B5417D" w:rsidRPr="00B5417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ұйымдастырушылық-өкімдік функциялар </w:t>
      </w:r>
      <w:r w:rsidR="00B5417D" w:rsidRP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 қызмет бойынша бағынысты адамдардың орындауы үшін міндетті бұйрықтар мен өкімдерді шығаруға, сондай-ақ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</w:t>
      </w:r>
      <w:r w:rsidRPr="00544A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0A7C2ACA" w14:textId="77777777" w:rsidR="000E53EB" w:rsidRDefault="000E53EB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8) </w:t>
      </w:r>
      <w:r w:rsidRPr="000E53E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қызметкерлер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Кәсіпорымен еңбек қатынасындағы жеке тұлғалар;</w:t>
      </w:r>
    </w:p>
    <w:p w14:paraId="181A9D78" w14:textId="5E19DABA" w:rsidR="00544AAC" w:rsidRPr="00544AAC" w:rsidRDefault="00544AAC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4A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9) </w:t>
      </w:r>
      <w:r w:rsidR="00B5417D" w:rsidRPr="00B5417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жекжаттар</w:t>
      </w:r>
      <w:r w:rsidR="00B5417D" w:rsidRP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аға-інілері</w:t>
      </w:r>
      <w:r w:rsid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апа-сіңлілері, </w:t>
      </w:r>
      <w:r w:rsidR="00B5417D" w:rsidRPr="00B5417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жұбайының (зайыбының) ата-аналары мен балалары</w:t>
      </w:r>
      <w:r w:rsidRPr="00544A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5017C2EF" w14:textId="21A364A0" w:rsidR="00544AAC" w:rsidRPr="00544AAC" w:rsidRDefault="000E53EB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 Саясатта қолданылатын, бірақ ашылмаған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анықтамалар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Рес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публикасының заңнамасында және К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әсіпорынның ішкі құжаттарында пайдаланылатын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анықтамаларға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сәйкес келеді</w:t>
      </w:r>
      <w:r w:rsidR="00544AAC" w:rsidRPr="00544A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60A95727" w14:textId="77777777" w:rsidR="00544AAC" w:rsidRDefault="00544AAC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85367D6" w14:textId="14203DC4" w:rsidR="00A474F1" w:rsidRDefault="000E53EB" w:rsidP="009D09A2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4</w:t>
      </w:r>
      <w:r w:rsidR="00A474F1" w:rsidRPr="0050628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Мүдделер қақтығысын басқарудың негізгі қағидаттары </w:t>
      </w:r>
    </w:p>
    <w:p w14:paraId="5DF8ED0B" w14:textId="1082EA29" w:rsidR="0050628E" w:rsidRPr="0050628E" w:rsidRDefault="000E53EB" w:rsidP="009D09A2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</w:p>
    <w:p w14:paraId="5D5602DA" w14:textId="074A5C95" w:rsidR="000E53EB" w:rsidRPr="000E53EB" w:rsidRDefault="000E53EB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Кәсіпорын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мүдделер қақтығысын басқарудың мынадай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негізгі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қағидаттары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негізінде мүдделер қақтығысын басқаруды (алдын алу жəне реттеу) жүзеге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асырады:</w:t>
      </w:r>
    </w:p>
    <w:p w14:paraId="044577B4" w14:textId="18551DCD" w:rsidR="000E53EB" w:rsidRPr="000E53EB" w:rsidRDefault="000E53EB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1) заңдылық қағидаты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 осы С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аясаттың Қазақстан Республикасының заңнамасына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жəне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Кәсіпорынның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ішкі құжаттарына сəйкестігі;</w:t>
      </w:r>
    </w:p>
    <w:p w14:paraId="2AFF3AFE" w14:textId="77777777" w:rsidR="000E53EB" w:rsidRDefault="000E53EB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Кәсіпорынн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ың мүдделерін қорғау қағидаты.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Кәсіпорынның мүддесін қорғау -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жеке қалауына қарай емес, тек Қазақстан Республикасы заңнамасын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жəне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Кәсіпорынның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ішкі құжаттарын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сүйене отырып шешім қабылдауға міндетті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әрбір л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ауазымды тұлға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мен қызметкердің борышы;</w:t>
      </w:r>
    </w:p>
    <w:p w14:paraId="5F5D3299" w14:textId="04BEBBFB" w:rsidR="000E53EB" w:rsidRPr="000E53EB" w:rsidRDefault="000E53EB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3) ашықтық пен есептілікті қамтамасыз ету қағидаты − жеке мүдделерді ашық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декларациялау жəне белгіленген рəсімдер шеңберінде лауазымдық міндеттерді орындау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ашықтық пен есептілікті қамтамасыз етудің негізін құрайды, бұл мүдделер қақтығысын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болғызбауға немесе реттеуге ықпал етеді;</w:t>
      </w:r>
    </w:p>
    <w:p w14:paraId="36C456F6" w14:textId="6D5D770C" w:rsidR="000E53EB" w:rsidRPr="000E53EB" w:rsidRDefault="000E53EB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4) объективтілік жəне жеке қарау қағидаты − мүдделер қақтығысының əрбір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жағдайы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үшін ықтимал тəуекелдерді бағалай отырып, жеке тəртіппен қаралуы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жəне уақтылы реттелуі тиіс. 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Кәсіпорынның</w:t>
      </w:r>
      <w:r w:rsidR="00A15451"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ауазымды тұлғалар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мен 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қызметкерлері мүдделер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қақтығысының нақты жағдайын бұрмалайтын барлық субъективтілікті, соның ішінде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жеке мүдделер мен əртүрлі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факторлардың мүдделер қақтығысын зерттеу процесі мен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нəтижелеріне əсерін азайтуға талпынуы тиіс;</w:t>
      </w:r>
    </w:p>
    <w:p w14:paraId="2548F7E8" w14:textId="77777777" w:rsidR="000E53EB" w:rsidRPr="000E53EB" w:rsidRDefault="000E53EB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5) құпиялылық қағидаты − мүдделер қақтығысы туралы мəліметтерді ашу</w:t>
      </w:r>
    </w:p>
    <w:p w14:paraId="1D95B503" w14:textId="464DCCF9" w:rsidR="000E53EB" w:rsidRPr="000E53EB" w:rsidRDefault="00A15451" w:rsidP="009D09A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процесінен </w:t>
      </w:r>
      <w:r w:rsidR="000E53EB"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жəне мүдделер қақтығысын одан əрі реттеу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процесінен </w:t>
      </w:r>
      <w:r w:rsidR="000E53EB"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бастап қаралатын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E53EB"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жағдай бойынша қорытынды шығару жəне түпкілікті шешім қабылдау кезеңіне дейін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E53EB"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құпиялылықты қатаң сақтау;</w:t>
      </w:r>
    </w:p>
    <w:p w14:paraId="56561DE7" w14:textId="1A1F9FE0" w:rsidR="000E53EB" w:rsidRPr="000E53EB" w:rsidRDefault="000E53EB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6) тарту қағидаты − 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Кәсіпорынның</w:t>
      </w:r>
      <w:r w:rsidR="00A15451"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лауазымды тұлғалары мен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қызметкерлерін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сыбайлас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жемқорлыққа қарсы заңнаманың ережелері туралы хабардар ету жəне олардың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сыбайлас жемқорлыққа қарсы стандарттар мен рəсімдерді қалыптастыруға жəне іске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асыруға, оның ішінде мүдделер қақтығысының алдын алу, анықтау жəне реттеу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саласына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белсенді қатысуы;</w:t>
      </w:r>
    </w:p>
    <w:p w14:paraId="74348039" w14:textId="742E9CEE" w:rsidR="000E53EB" w:rsidRPr="000E53EB" w:rsidRDefault="000E53EB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7) мүдделер қақтығысына төзбеушілік қағидаты − 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өзінің жұмыс ортасында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мүдделер қақтығысының туындауына мəдениетті жəне жоғары дəрежеде төзбеушілікті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қалыптастырады. 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Кәсіпорын өзінің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лауазымды тұлғалары мен 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қызметкерлерінің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ықтимал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мүдделер қақтығысын ашуын құптайды жəне осы 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Рәсімнің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ережелерін түсінуге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бағытталған ашық қарым-қатынастың ішкі мəдениетін дамытады;</w:t>
      </w:r>
    </w:p>
    <w:p w14:paraId="252BB353" w14:textId="32ED6312" w:rsidR="000E53EB" w:rsidRPr="000E53EB" w:rsidRDefault="000E53EB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8) жеке үлгі қағидаты − жоғары басшылық өз іс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əрекеттерімен парасаттылық пен əдептілік мінез-құлқының жеке үлгісі ретінде қызмет</w:t>
      </w:r>
      <w:r w:rsidR="00A154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етеді, кəсібилікке бейілділігін көрсетеді жəне саясат талаптарын мүлтіксіз орындайды;</w:t>
      </w:r>
    </w:p>
    <w:p w14:paraId="0E3E9205" w14:textId="32CBFDC7" w:rsidR="00A474F1" w:rsidRPr="00A474F1" w:rsidRDefault="000E53EB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9) дербес жауапкершілік жəне жазаның бұлтартпастығы қағидаты − </w:t>
      </w:r>
      <w:r w:rsidR="006D38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мүдде қақтығысы фактісіне жол берген қызметкер</w:t>
      </w:r>
      <w:r w:rsidR="003D30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="006D38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ің тікелей басшысы уақытылы анықтағаны және ашқаны, сондай-ақ мүдделер қақтығысын тиісінше реттегені үшін дербес жауапты болады. Барлық лауазымды тұлғалар мен қызметкерлер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жеке мүдделер мен </w:t>
      </w:r>
      <w:r w:rsidR="006D38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Кәсіпорынның</w:t>
      </w:r>
      <w:r w:rsidR="006D38DF"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6D38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мүдделері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арасындағы теңгерімнің сақталуына дербес жау</w:t>
      </w:r>
      <w:r w:rsidR="006D38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апты болады, сондай-ақ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лауазымдық міндеттерді орындау кезінде өздерінің жеке мүдделерін декларациялауға</w:t>
      </w:r>
      <w:r w:rsidR="006D38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жəне сəйкестендіруге жауапты болуы тиіс. </w:t>
      </w:r>
      <w:r w:rsidRPr="000E53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cr/>
        <w:t xml:space="preserve"> </w:t>
      </w:r>
    </w:p>
    <w:p w14:paraId="11746FA9" w14:textId="2646C607" w:rsidR="00A474F1" w:rsidRDefault="00A474F1" w:rsidP="009D09A2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AE34C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4. </w:t>
      </w:r>
      <w:r w:rsidR="006D38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Мүдделер қақтығысы жағдайлары</w:t>
      </w:r>
    </w:p>
    <w:p w14:paraId="152F0700" w14:textId="77777777" w:rsidR="00AE34C1" w:rsidRPr="00AE34C1" w:rsidRDefault="00AE34C1" w:rsidP="009D09A2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32E522CA" w14:textId="5904626A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Осы Саясаттың мақсаттары үшін мүдделер қақтығысына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әкелуі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мүмкін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жағдайлар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ға мынадай жағдайлар жатқызылады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</w:p>
    <w:p w14:paraId="6060806B" w14:textId="64986CE6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1)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лауазымды </w:t>
      </w:r>
      <w:r w:rsidR="003D30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тұлға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немесе қызметкер өздерінің жақын туыстары, жұбайы (зайыбы), сондай–ақ жекжаттары атқаратын лауазымдарға тікелей бағынысты лауазымдарды не егер атқаратын лауазымы олардың жақын туыстары, жұбайлары және жекжаттары атқаратын лауазымдармен функционалдық (бизнес-процестер бойынша) байланысты болса, лауазымды</w:t>
      </w:r>
      <w:r w:rsidR="003D30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тұлға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немесе қызметкер;</w:t>
      </w:r>
    </w:p>
    <w:p w14:paraId="712B6F72" w14:textId="10DD5110" w:rsidR="0088681A" w:rsidRPr="0088681A" w:rsidRDefault="003D307C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2) лауазымды тұлға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ның, қызметкердің немесе олардың жақын туыстарының, жұбайының (зайыб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ының), сондай-ақ жекжаттарының К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ға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байланысты мәмілелерге, жобаларға коммерциялық немесе өзге де мүдделілігі (тікелей немесе жанама) болуы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немесе болуы мүмкін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2A5F5BCE" w14:textId="2B97BAF0" w:rsidR="0088681A" w:rsidRPr="0088681A" w:rsidRDefault="003D307C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3) лауазымды тұлға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қызметкер немесе олардың жақын туыстары, жұбайы (зайыбы), сондай-ақ жекжаттары қызмет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тер көрсету, ж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обаны іске асыру немесе 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үшінші тараптан мәміле жасасу бөлігінде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әсіпорынмен бәсекелесетін ұйымның үлестес тұлғасы, тәуелсіз директоры немесе қызметкері болып табылады; </w:t>
      </w:r>
    </w:p>
    <w:p w14:paraId="2751BD30" w14:textId="0D48265B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4) лауазымды </w:t>
      </w:r>
      <w:r w:rsidR="003D30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тұлға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немесе қызметкер өзінің лауазымдық міндеттерін атқаруына байланысты өзіне белгілі болған</w:t>
      </w:r>
      <w:r w:rsidR="003D30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құпия ақпаратты немесе ашылуы К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әсіпорынның мүдде</w:t>
      </w:r>
      <w:r w:rsidR="003D30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іне теріс әсер етуі мүмкін кез келген басқа ақпаратты</w:t>
      </w:r>
      <w:r w:rsidR="00EA5D59" w:rsidRPr="00EA5D5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EA5D59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ашады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сондай-ақ </w:t>
      </w:r>
      <w:r w:rsidR="00EA5D59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жеке пайда алу үшін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лауазымды </w:t>
      </w:r>
      <w:r w:rsidR="003D30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тұлғаны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ң, қызметкердің немесе олардың жақын туыстарының, жұбайының (зайыбының), </w:t>
      </w:r>
      <w:r w:rsidR="00EA5D59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жекжаттарының</w:t>
      </w:r>
      <w:r w:rsidR="00EA5D5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3D30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</w:t>
      </w:r>
      <w:r w:rsidR="003D30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ға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байланысты құпия ақпараттың </w:t>
      </w:r>
      <w:r w:rsidR="00EA5D5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кез келген пайдалануы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; </w:t>
      </w:r>
    </w:p>
    <w:p w14:paraId="05D39BA1" w14:textId="5043430E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5) лауазымды </w:t>
      </w:r>
      <w:r w:rsidR="00EA5D5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тұлға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немесе қызметкер </w:t>
      </w:r>
      <w:r w:rsidR="00EA5D5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өз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жұмысын бағалау, қайта тағайындау (қайта сайлау), сыйақы төлеу мәселелері немесе өзіне қатысты өзге де мәселелер бойынша талқылауға немесе шешім қабылдауға қатысады; </w:t>
      </w:r>
    </w:p>
    <w:p w14:paraId="22062404" w14:textId="39525382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6) лауазымды </w:t>
      </w:r>
      <w:r w:rsidR="00EA5D5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тұлға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немесе қызметкер өзінің лауазымдық міндеттерін жеке пайда алу мақсатында пайдалануға мүмкіндік беретін атқарушы және бақылау функцияларын біріктіреді.</w:t>
      </w:r>
    </w:p>
    <w:p w14:paraId="60A06D97" w14:textId="6DFD4626" w:rsidR="0088681A" w:rsidRPr="0088681A" w:rsidRDefault="00EA5D59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Осы Саясаттың 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5.1-тармақта көрсетілген мүдделер қақтығысы жағдайлары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түпкілікті емес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Әрбір нақты жағдайда Кәсіпорындағы жағдайдың ерекшелігіне байланысты мүдделер қақтығысы туындауы мүмкін.</w:t>
      </w:r>
    </w:p>
    <w:p w14:paraId="05992648" w14:textId="77777777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5F5E4543" w14:textId="17A4F3E9" w:rsidR="0088681A" w:rsidRDefault="00EA5D59" w:rsidP="009D09A2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6. Мүдделер қақтығысын ашу</w:t>
      </w:r>
      <w:r w:rsidR="0088681A" w:rsidRPr="00EA5D5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тәртібі мен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әдістер</w:t>
      </w:r>
      <w:r w:rsidR="0088681A" w:rsidRPr="00EA5D5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</w:t>
      </w:r>
    </w:p>
    <w:p w14:paraId="2E2DFE4C" w14:textId="77777777" w:rsidR="00EA5D59" w:rsidRPr="00EA5D59" w:rsidRDefault="00EA5D59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3E940284" w14:textId="6A4CFE5F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Кәсіпорынның </w:t>
      </w:r>
      <w:r w:rsidR="00EA5D5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лауазымды тұлғалары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мен қызметкерлерінің мүдделер қақтығысы турал</w:t>
      </w:r>
      <w:r w:rsidR="00EA5D5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 мәліметтерді ашуы осы Саясаттың 1-қосымшсына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сәйкес мүдделер қақтығысының болуы не туындауы фактілерін </w:t>
      </w:r>
      <w:r w:rsidR="008B4D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нақты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негіздей отырып және құжаттамалық растай отырып не</w:t>
      </w:r>
      <w:r w:rsidR="008B4D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месе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B4D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dcap.kz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цифрлық комплаенс жүйесі арқылы электрондық түрде жүзеге асырылады</w:t>
      </w:r>
      <w:r w:rsidR="008B4D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14:paraId="4F31605D" w14:textId="4EA08CB2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Кәсіпорында өз қызметін сыбайлас жемқорлық тәуекелінің жоғары деңгейімен жүзеге асыратын </w:t>
      </w:r>
      <w:r w:rsidR="008B4D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 қызметкерлерінің мүдделер қақтығысы туралы мәліметтерді жыл сайын ашу белгіленеді, </w:t>
      </w:r>
      <w:r w:rsidR="006C0EA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сыбайлас жемқорлық тәуекелдеріне ішкі талдау жүргізу кезінде сыбайлас жемқорлыққа қарсы комплаенс-қызмет</w:t>
      </w:r>
      <w:r w:rsidR="006C0E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інің </w:t>
      </w:r>
      <w:r w:rsidR="006C0EA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сұра</w:t>
      </w:r>
      <w:r w:rsidR="006C0E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нымы </w:t>
      </w:r>
      <w:r w:rsidR="006C0EA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бойынша</w:t>
      </w:r>
      <w:r w:rsidR="006C0E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оларды іске асыру немесе орындау кезінде мүдделер қақтығысы</w:t>
      </w:r>
      <w:r w:rsidR="006C0E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үшін жағдай жасау ықтималдығы барынша жоғары.</w:t>
      </w:r>
    </w:p>
    <w:p w14:paraId="344AA488" w14:textId="0BC02374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Кәсіпорынның лауазымды тұлғалары мен қызметкерлерінің тікелей немесе </w:t>
      </w:r>
      <w:r w:rsidR="006C0E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ықтимал мүдделер қақтығысының бар-жоғ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 туралы мәліметтерді жасыру және/немесе уақтылы, толық ашпауы сыбайлас жемқорлық тәуекелдерінің туындау себептері мен шарттары болып табылады. </w:t>
      </w:r>
    </w:p>
    <w:p w14:paraId="2E96B998" w14:textId="68A034D6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Кәсіпорынның лауазымды тұлғалары мен қызметкерлері ықтимал мүдделер қақтығысын ашу туралы декларацияны ұсыну кезінде мүдделер қақтығысының б</w:t>
      </w:r>
      <w:r w:rsidR="005221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ар-жоғ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 туралы мәліметтерді жасыруға және/немесе толық ашпауға дербес жауапты болады.</w:t>
      </w:r>
    </w:p>
    <w:p w14:paraId="675ABAEF" w14:textId="77777777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EC23DF0" w14:textId="6DA0355A" w:rsidR="0088681A" w:rsidRDefault="0088681A" w:rsidP="009D09A2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5221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7. Мүдделер қақтығысын</w:t>
      </w:r>
      <w:r w:rsidR="005221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болдырма</w:t>
      </w:r>
      <w:r w:rsidRPr="005221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у</w:t>
      </w:r>
    </w:p>
    <w:p w14:paraId="362BBAD4" w14:textId="77777777" w:rsidR="00522185" w:rsidRPr="00522185" w:rsidRDefault="00522185" w:rsidP="009D09A2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1CCEF53C" w14:textId="2CB83EAF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Мүдделер қақтығысын болдырмау мақсатында </w:t>
      </w:r>
      <w:r w:rsidR="005221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әсіпорынның жауапты құрылымдық бөлімшелері:</w:t>
      </w:r>
    </w:p>
    <w:p w14:paraId="4AA2B87E" w14:textId="6697EFA2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1) жұмысқа қабылдау, лауазымын жоғарылату немесе лауазымдық міндеттерін өзгерту кезінде</w:t>
      </w:r>
      <w:r w:rsidR="005221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5221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тікелей басшымен не байланысты функцияларды орындайтын адаммен тікелей туысқан қызметкерлерді лауазымға тағайындаудан аулақ болу</w:t>
      </w:r>
      <w:r w:rsidR="005221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5F8C8E5E" w14:textId="26C372E8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2) </w:t>
      </w:r>
      <w:r w:rsidR="005221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әсіпорынның контрагенттерін сатып алу рәсімдерін жүргізу және олармен шарттық қатынастарды</w:t>
      </w:r>
      <w:r w:rsidR="005221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ресімдеу кезеңдерінде тексеру барысында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олардың құрылтайшылары мен басшыларының құрамын лауазымды адамдармен және қызметкерлермен, олардың жақын туыстарымен, жұбайларымен, сондай-ақ жекжаттарымен үлестестік белгілерінің б</w:t>
      </w:r>
      <w:r w:rsidR="005221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ар-жоғы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тұрғысынан</w:t>
      </w:r>
      <w:r w:rsidR="005221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зерделеуді жүзеге асыруы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; </w:t>
      </w:r>
    </w:p>
    <w:p w14:paraId="2E3E88C3" w14:textId="3A6740BD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3) жұмысқа қабылдау кезінде әрбір лауазымды </w:t>
      </w:r>
      <w:r w:rsidR="005221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тұлға мен қызметкердің осы Саясаттың 2-қосымшасынд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 көзделген нысан бойынша осы Саясатпен жазбаша танысуын қамтамасыз ету</w:t>
      </w:r>
      <w:r w:rsidR="005221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301167CC" w14:textId="7AD10D96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4) лауазымды</w:t>
      </w:r>
      <w:r w:rsidR="005221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тұлғалар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мен қызметкерлердің құпия ақпаратының, сондай-ақ дербес дерект</w:t>
      </w:r>
      <w:r w:rsidR="0052218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ерінің сақталуын қамтамасыз етуі м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індетті.</w:t>
      </w:r>
    </w:p>
    <w:p w14:paraId="26C7D77A" w14:textId="77777777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14:paraId="5BA2190B" w14:textId="339CA5E9" w:rsidR="0088681A" w:rsidRDefault="00522185" w:rsidP="009D09A2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8. Мүдделер қақтығысын реттеуд</w:t>
      </w:r>
      <w:r w:rsidR="0088681A" w:rsidRPr="005221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ің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ықтимал </w:t>
      </w:r>
      <w:r w:rsidR="0088681A" w:rsidRPr="005221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шаралары</w:t>
      </w:r>
    </w:p>
    <w:p w14:paraId="3F86DF85" w14:textId="77777777" w:rsidR="00522185" w:rsidRPr="00522185" w:rsidRDefault="00522185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74A79DE6" w14:textId="535EA91A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Мүдделер қақтығысын реттеу шараларын а</w:t>
      </w:r>
      <w:r w:rsidR="00E87A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йқындай отырып, олардың К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әсіпорынның</w:t>
      </w:r>
      <w:r w:rsidR="00E87A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мүддес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іне әсер етуі мүмкін жағымсыз салдардың дәрежесіне сәйкес келуін қамтамасыз етеді.</w:t>
      </w:r>
    </w:p>
    <w:p w14:paraId="5D6177C4" w14:textId="77777777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Мүдделер қақтығысын реттеу үшін қабылданатын ықтимал шаралар мен тәсілдер:</w:t>
      </w:r>
    </w:p>
    <w:p w14:paraId="7F3C73BD" w14:textId="61C6983C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1) </w:t>
      </w:r>
      <w:r w:rsidR="00D62B4E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Кәсіпорынның лауазымды</w:t>
      </w:r>
      <w:r w:rsidR="00D62B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тұлғасын</w:t>
      </w:r>
      <w:r w:rsidR="00D62B4E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немесе қызметкерін оның жазбаша келісімімен Қазақстан</w:t>
      </w:r>
      <w:r w:rsidR="00D62B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Республикасының заңнамасымен белгіленген тәртіпте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мүдделер қақтығысын болдырмайтын функцияларды орындауды көздейтін</w:t>
      </w:r>
      <w:r w:rsidR="00D62B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басқа қызметке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ауыстыру;</w:t>
      </w:r>
    </w:p>
    <w:p w14:paraId="4D311C2F" w14:textId="54FAE7FF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2) Қазақстан Республикасының заңнамасы</w:t>
      </w:r>
      <w:r w:rsidR="00D62B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мен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белгіленген тәртіп</w:t>
      </w:r>
      <w:r w:rsidR="00D62B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те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лауазымды </w:t>
      </w:r>
      <w:r w:rsidR="00D62B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тұлға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ның немесе қызметкердің өкілеттігін тоқтату; </w:t>
      </w:r>
    </w:p>
    <w:p w14:paraId="70132118" w14:textId="3DE889E8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3) мүдделер қақтығысы бар </w:t>
      </w:r>
      <w:r w:rsidR="00D62B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немесе болуы мүмкін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мәселелерді талқылауға қатысудан және олар бойынша шешімдер қабылдаудан ерікті түрде бас тарту, лауазымды </w:t>
      </w:r>
      <w:r w:rsidR="00D62B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тұлғаны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немесе қызметкерді (тұрақты</w:t>
      </w:r>
      <w:r w:rsidR="00D62B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немесе уақытша) шеттету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; </w:t>
      </w:r>
    </w:p>
    <w:p w14:paraId="28E996BF" w14:textId="04D84CD6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4) лауазымды</w:t>
      </w:r>
      <w:r w:rsidR="00D62B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тұлғаның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немесе қызметкердің лауазымдық міндеттерін қайта қарау және өзгерту.</w:t>
      </w:r>
    </w:p>
    <w:p w14:paraId="4235CF39" w14:textId="02A33D54" w:rsidR="0088681A" w:rsidRDefault="00D62B4E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Саясаттың 8.2-тармағында 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келтірілген шаралар тізбесі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түпкілікті 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емес. Әрбір нақты жағдайда мүдделер қақтығысы жағдайының ерекшелігіне байланысты басқа шаралар қолданылуы мүмкін.</w:t>
      </w:r>
    </w:p>
    <w:p w14:paraId="3C333C3B" w14:textId="77777777" w:rsidR="0088681A" w:rsidRDefault="0088681A" w:rsidP="009D09A2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BAEEB80" w14:textId="42BF33CE" w:rsidR="00132C64" w:rsidRPr="00AE34C1" w:rsidRDefault="006D38DF" w:rsidP="009D09A2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9</w:t>
      </w:r>
      <w:r w:rsidR="00132C64" w:rsidRPr="00AE34C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Жауапкершілік </w:t>
      </w:r>
    </w:p>
    <w:p w14:paraId="04D00162" w14:textId="77777777" w:rsidR="007839D5" w:rsidRPr="00AE34C1" w:rsidRDefault="007839D5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49253750" w14:textId="06AFF779" w:rsidR="006D38DF" w:rsidRPr="006D38DF" w:rsidRDefault="006D38DF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D38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Лауазымды тұлғалар мен</w:t>
      </w:r>
      <w:r w:rsidR="00D62B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қызметкерлер </w:t>
      </w:r>
      <w:r w:rsidR="008706D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осы </w:t>
      </w:r>
      <w:r w:rsidRPr="006D38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Саясаттың орындалуына жауап</w:t>
      </w:r>
      <w:r w:rsidR="009D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 болады</w:t>
      </w:r>
      <w:r w:rsidRPr="006D38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320D201E" w14:textId="466A5DFD" w:rsidR="006D38DF" w:rsidRDefault="009D09A2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Егер К</w:t>
      </w:r>
      <w:r w:rsidRPr="009D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әсіпорынның лауазымды тұлғалары мен қызметкерлері Қазақстан Республикасы заңн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амасының</w:t>
      </w:r>
      <w:r w:rsidRPr="009D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талаптарын, сондай-ақ К</w:t>
      </w:r>
      <w:r w:rsidRPr="009D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ға залал келтіруге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әкеп соққан осы Саясатты бұзуға жол берсе, </w:t>
      </w:r>
      <w:r w:rsidRPr="009D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мұндай бұзушылыққа кінәлі адамдар Қазақстан Республикасының заңна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масына сәйкес жауапқа тартыл</w:t>
      </w:r>
      <w:r w:rsidRPr="009D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ады</w:t>
      </w:r>
      <w:r w:rsidR="006D38DF" w:rsidRPr="006D38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</w:p>
    <w:p w14:paraId="79A48B8C" w14:textId="388A757E" w:rsidR="009D09A2" w:rsidRDefault="009D09A2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2CA3186" w14:textId="55BB1246" w:rsidR="009D09A2" w:rsidRDefault="009D09A2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4B8E851" w14:textId="44B51995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72A33EC5" w14:textId="7BABFD01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0160FDE" w14:textId="396B7EE8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BF05A27" w14:textId="7EBF7C21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30A08D5" w14:textId="03019D30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FF7EAB0" w14:textId="14F3613F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57E6694E" w14:textId="3D62B0C0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E23804F" w14:textId="02FDFFEA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54F63BC" w14:textId="31B21830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856C1B5" w14:textId="5351EF2E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9519AEB" w14:textId="1AB0EFBB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0E9A1EB" w14:textId="6DF564B3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7A2506EF" w14:textId="7987EBD7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E6FA265" w14:textId="4BB5F04E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DD0C4AB" w14:textId="6D158FE9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F3EDBE5" w14:textId="5986E2F1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26BD100B" w14:textId="3E1D3D54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2C6965D" w14:textId="17830EE8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9DF98B4" w14:textId="31F1E145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275BF088" w14:textId="0D274A6E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75F1A34" w14:textId="567D183A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8175306" w14:textId="51D8BA83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2780950" w14:textId="5209EDBF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1F28E41" w14:textId="31484A9A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D62BA81" w14:textId="0F99C86C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9AA9DBF" w14:textId="417258F1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5ACAE400" w14:textId="3499B4A9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7B47703" w14:textId="314669BC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75531B40" w14:textId="10494ACF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6C791AE" w14:textId="112CC00B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7CD014D3" w14:textId="55BBD0A5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21403CA9" w14:textId="3863D665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924A09A" w14:textId="3D3231D3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49AE4B7C" w14:textId="3E92BA1A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DFA3A0F" w14:textId="23921749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6940A16" w14:textId="6853BB2B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F403DE7" w14:textId="0E93CC98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571C987E" w14:textId="7F12F93B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5F03603" w14:textId="3B54C205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DA404BF" w14:textId="5856DF70" w:rsidR="00DE48FD" w:rsidRDefault="00DE48FD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453A15C" w14:textId="0E821F85" w:rsidR="009D09A2" w:rsidRDefault="009D09A2" w:rsidP="00860A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bookmarkStart w:id="1" w:name="_GoBack"/>
      <w:bookmarkEnd w:id="1"/>
    </w:p>
    <w:p w14:paraId="74CF9FEF" w14:textId="77777777" w:rsidR="009D09A2" w:rsidRDefault="009D09A2" w:rsidP="009D09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>Мүдделер қақтығысын анықтау және</w:t>
      </w:r>
    </w:p>
    <w:p w14:paraId="387F3232" w14:textId="5C3792C0" w:rsidR="009D09A2" w:rsidRDefault="009D09A2" w:rsidP="009D09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реттеу саясатына </w:t>
      </w:r>
    </w:p>
    <w:p w14:paraId="02B58B73" w14:textId="77777777" w:rsidR="009D09A2" w:rsidRDefault="009D09A2" w:rsidP="009D09A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 қосымша</w:t>
      </w:r>
    </w:p>
    <w:p w14:paraId="0752A8F9" w14:textId="77777777" w:rsidR="009D09A2" w:rsidRDefault="009D09A2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7EF1CA06" w14:textId="5B05C490" w:rsidR="0088681A" w:rsidRPr="009D09A2" w:rsidRDefault="0088681A" w:rsidP="009D09A2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9D09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Ықтимал мүдделер қақтығысын ашу туралы декларация</w:t>
      </w:r>
    </w:p>
    <w:p w14:paraId="21A4F6DB" w14:textId="77777777" w:rsidR="009D09A2" w:rsidRDefault="009D09A2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2C50249" w14:textId="4B3B82D0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Мен </w:t>
      </w:r>
      <w:r w:rsidR="007A3D4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(аты-жөні</w:t>
      </w:r>
      <w:r w:rsidR="009D09A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/лауазымы)</w:t>
      </w:r>
      <w:r w:rsidR="007A3D40" w:rsidRPr="007A3D4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________________________________________</w:t>
      </w:r>
      <w:r w:rsidR="009D09A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_______________________________________________________________________________________________________________</w:t>
      </w:r>
      <w:r w:rsidR="009D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</w:t>
      </w:r>
      <w:r w:rsidR="009D09A2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өз қызметімді жүзеге асыру кезінде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9D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АШАІМИ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9D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РМК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Мүдделер қақтығысын </w:t>
      </w:r>
      <w:r w:rsidR="009D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анықтау және реттеу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саясатының талаптарын мүлтіксіз ұстануға міндеттенемін</w:t>
      </w:r>
      <w:r w:rsidR="009D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жəне мынадай ықтимал мүдделер қақтығысының бар немесе жоқ екенін жариялаймын:</w:t>
      </w:r>
    </w:p>
    <w:p w14:paraId="4D979A71" w14:textId="5607694E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 Мен </w:t>
      </w:r>
      <w:r w:rsidR="002D1B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өзге де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заңды тұлғалардың басқару органдарына </w:t>
      </w:r>
      <w:r w:rsidRPr="002D1B9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(</w:t>
      </w:r>
      <w:r w:rsidR="002D1B9E" w:rsidRPr="002D1B9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директорлар кеңесіне, </w:t>
      </w:r>
      <w:r w:rsidRPr="002D1B9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байқау кеңесіне, басқа</w:t>
      </w:r>
      <w:r w:rsidR="002D1B9E" w:rsidRPr="002D1B9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</w:t>
      </w:r>
      <w:r w:rsidRPr="002D1B9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басқару органдар</w:t>
      </w:r>
      <w:r w:rsidR="002D1B9E" w:rsidRPr="002D1B9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ына)</w:t>
      </w:r>
      <w:r w:rsidR="002D1B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кіремін </w:t>
      </w:r>
      <w:r w:rsidR="002D1B9E" w:rsidRPr="002D1B9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(егер солай болса</w:t>
      </w:r>
      <w:r w:rsidRPr="002D1B9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, атауын, басқару органын жə</w:t>
      </w:r>
      <w:r w:rsidR="002D1B9E" w:rsidRPr="002D1B9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не басқару органына кіру күнін, заңды тұлғаның атауын </w:t>
      </w:r>
      <w:r w:rsid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және </w:t>
      </w:r>
      <w:r w:rsidR="002D1B9E" w:rsidRPr="002D1B9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БСН</w:t>
      </w:r>
      <w:r w:rsid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-ын</w:t>
      </w:r>
      <w:r w:rsidR="002D1B9E" w:rsidRPr="002D1B9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</w:t>
      </w:r>
      <w:r w:rsidRPr="002D1B9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көрсету)</w:t>
      </w:r>
      <w:r w:rsid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:</w:t>
      </w:r>
    </w:p>
    <w:p w14:paraId="7E69AA49" w14:textId="77777777" w:rsidR="00A830FA" w:rsidRDefault="0088681A" w:rsidP="00A830F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0D352F" w14:textId="4D9F96D1" w:rsidR="0088681A" w:rsidRPr="00A830FA" w:rsidRDefault="0088681A" w:rsidP="00A830F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 Мен </w:t>
      </w:r>
      <w:r w:rsidR="002D1B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өзге де заңды тұлғалардың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акциялар</w:t>
      </w:r>
      <w:r w:rsidR="002D1B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ын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жəне (немесе) қатысу үлестері</w:t>
      </w:r>
      <w:r w:rsidR="00A830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 </w:t>
      </w:r>
      <w:r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(толық немесе</w:t>
      </w:r>
      <w:r w:rsidR="00A830FA"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</w:t>
      </w:r>
      <w:r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ішінара)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иеленемін </w:t>
      </w:r>
      <w:r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(</w:t>
      </w:r>
      <w:r w:rsidR="00A830FA"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егер солай болса, з</w:t>
      </w:r>
      <w:r w:rsid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аңды тұлғаның атауын және БСН-ын</w:t>
      </w:r>
      <w:r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, пайызын жəне (немесе) үлесін</w:t>
      </w:r>
      <w:r w:rsid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көрсету):</w:t>
      </w:r>
    </w:p>
    <w:p w14:paraId="4E4E00FA" w14:textId="6F12112F" w:rsidR="0088681A" w:rsidRDefault="0088681A" w:rsidP="00A830F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2A3402" w14:textId="77777777" w:rsidR="00A830FA" w:rsidRPr="0088681A" w:rsidRDefault="00A830FA" w:rsidP="00A830F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4DF2C65" w14:textId="086C55DB" w:rsidR="0088681A" w:rsidRPr="0088681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3. Мен тұрақты негізде төленетін </w:t>
      </w:r>
      <w:r w:rsidR="00A830FA"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(жалақы, гонорарлық төлемдер, т.б.)</w:t>
      </w:r>
      <w:r w:rsidR="00A830F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A830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өзге де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қызметті</w:t>
      </w:r>
      <w:r w:rsidR="00A830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жүзеге асырамын </w:t>
      </w:r>
      <w:r w:rsidR="00A830FA"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(егер солай болса, </w:t>
      </w:r>
      <w:r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төлемдерді жүзеге асыратын заңды</w:t>
      </w:r>
      <w:r w:rsidR="00A830FA"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</w:t>
      </w:r>
      <w:r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тұлғаның атауын</w:t>
      </w:r>
      <w:r w:rsidR="00A830FA"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және БСН-ын</w:t>
      </w:r>
      <w:r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көрсету)</w:t>
      </w:r>
      <w:r w:rsid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:</w:t>
      </w:r>
    </w:p>
    <w:p w14:paraId="59AD97BC" w14:textId="01D9B816" w:rsidR="0088681A" w:rsidRDefault="0088681A" w:rsidP="00A830F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77C5CA" w14:textId="77777777" w:rsidR="00A830FA" w:rsidRPr="0088681A" w:rsidRDefault="00A830FA" w:rsidP="00A830F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5E1ABDC" w14:textId="31E50E6D" w:rsidR="0088681A" w:rsidRPr="00A830F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4. Мен </w:t>
      </w:r>
      <w:r w:rsidR="00A830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өзге де заңды тұлғаларда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төленбейтін қызметті жүзе</w:t>
      </w:r>
      <w:r w:rsidR="00A830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ге асырамын </w:t>
      </w:r>
      <w:r w:rsidR="00A830FA"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(егер солай болса, лауазымын (рөлін, ұстанымын), </w:t>
      </w:r>
      <w:r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заңды тұлғаның атауы</w:t>
      </w:r>
      <w:r w:rsidR="00A830FA"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н және БСН-ын</w:t>
      </w:r>
      <w:r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көрсет</w:t>
      </w:r>
      <w:r w:rsidR="00A830FA"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у</w:t>
      </w:r>
      <w:r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)</w:t>
      </w:r>
      <w:r w:rsidR="00A830FA"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:</w:t>
      </w:r>
    </w:p>
    <w:p w14:paraId="2DA3E8E0" w14:textId="17D30C5D" w:rsidR="0088681A" w:rsidRPr="0088681A" w:rsidRDefault="0088681A" w:rsidP="00A830F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0A44E6" w14:textId="77777777" w:rsidR="00A830FA" w:rsidRDefault="00A830F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4E8DD97F" w14:textId="02C53CCA" w:rsidR="0088681A" w:rsidRPr="00A830FA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5. Мен </w:t>
      </w:r>
      <w:r w:rsidR="00A830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өзге де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заңды тұлғаның</w:t>
      </w:r>
      <w:r w:rsidR="00A830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немесе жеке кәсіпкерліктің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басшысы ретінде қызметті жүзеге асырамын </w:t>
      </w:r>
      <w:r w:rsidR="00B2537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(егер солай болса, </w:t>
      </w:r>
      <w:r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заңды тұлғаның атауын, БСН</w:t>
      </w:r>
      <w:r w:rsidR="00B2537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-ын, жеке кәсіпкерлік субъектісін</w:t>
      </w:r>
      <w:r w:rsidR="00860A2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ің</w:t>
      </w:r>
      <w:r w:rsidR="00B2537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атауын</w:t>
      </w:r>
      <w:r w:rsidRPr="00A830F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көрсету</w:t>
      </w:r>
      <w:r w:rsidR="00B2537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): </w:t>
      </w:r>
    </w:p>
    <w:p w14:paraId="66083D7B" w14:textId="72BAC299" w:rsidR="0088681A" w:rsidRDefault="0088681A" w:rsidP="00B2537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C84D7D" w14:textId="77777777" w:rsidR="00B2537C" w:rsidRPr="0088681A" w:rsidRDefault="00B2537C" w:rsidP="00B2537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514CC0AF" w14:textId="5ECBD7CB" w:rsidR="007C651F" w:rsidRPr="0088681A" w:rsidRDefault="0088681A" w:rsidP="007C651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6. Менің жақын туыстарым, жұбайым (зайыбым) немесе жекжаттарым болып табылатын</w:t>
      </w:r>
      <w:r w:rsidR="007C65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60A2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адамдар </w:t>
      </w:r>
      <w:r w:rsidR="007C65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«АШАІМИ» РМК-да жұмыс істейтінін растаймын </w:t>
      </w:r>
      <w:r w:rsidR="007C651F" w:rsidRPr="007C651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(егер солай болса, олардың ЖСН-ын, аты-жөнін, туыстық белгісін, лауазымын көрсету):</w:t>
      </w:r>
    </w:p>
    <w:p w14:paraId="2F1E7601" w14:textId="7DBE054B" w:rsidR="0088681A" w:rsidRDefault="0088681A" w:rsidP="007C651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DDFD96" w14:textId="77777777" w:rsidR="007C651F" w:rsidRPr="0088681A" w:rsidRDefault="007C651F" w:rsidP="007C651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4F025F5" w14:textId="77777777" w:rsidR="00860A27" w:rsidRDefault="0088681A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7. Осы Декларацияның 1-6-тармақтарында көрсетілген тұлғалар </w:t>
      </w:r>
      <w:r w:rsidR="007C65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«АШАІМИ» РМК-мен бәсекелес қызметпен айналысатын тұлғалар немесе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контрагенттер болып табылмайтынын растаймын</w:t>
      </w:r>
      <w:r w:rsidR="007C65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7C651F" w:rsidRPr="00860A2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(егер болса, заңды тұлғаның </w:t>
      </w:r>
      <w:r w:rsidR="00860A27" w:rsidRPr="00860A2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атауын, БСН-ын және қызмет түрін, қандай қызметтер көрсететінін не ЖСН-ын, жеке кәсіпкерлік субъектісінің атауы мен қызмет түрін көрсету):</w:t>
      </w:r>
    </w:p>
    <w:p w14:paraId="0C9B5FC1" w14:textId="30FFF906" w:rsidR="00860A27" w:rsidRDefault="00860A27" w:rsidP="00860A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________________________________________________________________________________________________________________________________________________________________________________________________</w:t>
      </w:r>
    </w:p>
    <w:p w14:paraId="3FB52716" w14:textId="77777777" w:rsidR="00860A27" w:rsidRPr="0088681A" w:rsidRDefault="00860A27" w:rsidP="00860A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240F4B72" w14:textId="152DA6B8" w:rsidR="0088681A" w:rsidRDefault="0088681A" w:rsidP="00860A27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8. </w:t>
      </w:r>
      <w:r w:rsidR="00860A2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«АШАІМИ» РМК-да м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үдделер қақтығысына әкелетін немесе әкелуі мүмкін </w:t>
      </w:r>
      <w:r w:rsidR="00860A2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өзге де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жағдайлар немесе </w:t>
      </w:r>
      <w:r w:rsidR="00860A2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мән-жайлардың бар-жоғы </w:t>
      </w:r>
      <w:r w:rsidRPr="00860A2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(ег</w:t>
      </w:r>
      <w:r w:rsidR="00860A27" w:rsidRPr="00860A2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ер </w:t>
      </w:r>
      <w:r w:rsidRPr="00860A2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болса, жағдай</w:t>
      </w:r>
      <w:r w:rsidR="00860A27" w:rsidRPr="00860A2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лар</w:t>
      </w:r>
      <w:r w:rsidRPr="00860A2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ды немесе </w:t>
      </w:r>
      <w:r w:rsidR="00860A27" w:rsidRPr="00860A2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мән-жайла</w:t>
      </w:r>
      <w:r w:rsidRPr="00860A2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рды жан-жақты қарау және бағалау үшін қажетті және</w:t>
      </w:r>
      <w:r w:rsidR="00860A27" w:rsidRPr="00860A2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</w:t>
      </w:r>
      <w:r w:rsidRPr="00860A2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жеткілікті толық ақпаратты еркін түрде жазбаша түрде жаз</w:t>
      </w:r>
      <w:r w:rsidR="00860A27" w:rsidRPr="00860A2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ып, осы Декларацияға қоса тіркеу</w:t>
      </w:r>
      <w:r w:rsidRPr="00860A2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).</w:t>
      </w:r>
    </w:p>
    <w:p w14:paraId="13618B42" w14:textId="6306A8C0" w:rsidR="00860A27" w:rsidRPr="00860A27" w:rsidRDefault="00860A27" w:rsidP="00860A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_____________________________________________________________________________________________________________________</w:t>
      </w:r>
    </w:p>
    <w:p w14:paraId="70E91DCC" w14:textId="5DB1ACCB" w:rsidR="0088681A" w:rsidRPr="0088681A" w:rsidRDefault="00860A27" w:rsidP="00860A27">
      <w:pPr>
        <w:spacing w:after="0" w:line="240" w:lineRule="auto"/>
        <w:ind w:right="-142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 Декларацияны толтыру кезінде ақпараттың дұрыстығы үшін толық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жауапкершілікті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осы арқылы 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растаймын.</w:t>
      </w:r>
    </w:p>
    <w:p w14:paraId="55A7E235" w14:textId="2B0A65A7" w:rsidR="0088681A" w:rsidRPr="0088681A" w:rsidRDefault="00860A27" w:rsidP="00860A27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«АШАІМИ» РМК 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Мүдделер қақтығысын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анықтау және 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реттеу саясатымен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танысқанымды растаймын.</w:t>
      </w:r>
    </w:p>
    <w:p w14:paraId="57650728" w14:textId="3A58D44B" w:rsidR="0088681A" w:rsidRDefault="0088681A" w:rsidP="00860A27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Мүдделер қақтығысы </w:t>
      </w:r>
      <w:r w:rsidR="00860A2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туындаған кезде, сондай-ақ осы Д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екларацияда көрсетілген деректердің</w:t>
      </w:r>
      <w:r w:rsidR="00860A2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өзгеруі туралы </w:t>
      </w:r>
      <w:r w:rsidR="00860A2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«АШАІМИ» РМК-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ға уақтылы хабарлауға міндеттенемін.</w:t>
      </w:r>
    </w:p>
    <w:p w14:paraId="7CD521D3" w14:textId="43D01877" w:rsidR="00860A27" w:rsidRDefault="00860A27" w:rsidP="00860A27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Қол қойылған Декларация «АШАІМИ» РМК лауазымды тұлғалары мен қызметкерлерінің жеке ісінде сақталады.</w:t>
      </w:r>
    </w:p>
    <w:p w14:paraId="25403030" w14:textId="77777777" w:rsidR="00860A27" w:rsidRPr="0088681A" w:rsidRDefault="00860A27" w:rsidP="00860A27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25B1F171" w14:textId="530A0F0E" w:rsidR="00132C64" w:rsidRDefault="00860A27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қолы                                                   </w:t>
      </w:r>
      <w:r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үні</w:t>
      </w:r>
      <w:r w:rsidR="0088681A" w:rsidRPr="008868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cr/>
      </w:r>
    </w:p>
    <w:p w14:paraId="774F749B" w14:textId="77777777" w:rsidR="007A3D40" w:rsidRDefault="007A3D40" w:rsidP="007A3D4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>Мүдделер қақтығысын анықтау және</w:t>
      </w:r>
    </w:p>
    <w:p w14:paraId="3E394AA8" w14:textId="77777777" w:rsidR="007A3D40" w:rsidRDefault="007A3D40" w:rsidP="007A3D4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реттеу саясатына </w:t>
      </w:r>
    </w:p>
    <w:p w14:paraId="36F1DBAF" w14:textId="062ADC59" w:rsidR="007A3D40" w:rsidRDefault="007A3D40" w:rsidP="007A3D4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 қосымша</w:t>
      </w:r>
    </w:p>
    <w:p w14:paraId="60CA0525" w14:textId="77777777" w:rsidR="007A3D40" w:rsidRDefault="007A3D40" w:rsidP="007A3D40">
      <w:pPr>
        <w:tabs>
          <w:tab w:val="left" w:pos="888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9933907" w14:textId="77777777" w:rsidR="007A3D40" w:rsidRPr="007A3D40" w:rsidRDefault="007A3D40" w:rsidP="007A3D40">
      <w:pPr>
        <w:tabs>
          <w:tab w:val="left" w:pos="8880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7A3D4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Растама</w:t>
      </w:r>
    </w:p>
    <w:p w14:paraId="6B3838F0" w14:textId="77777777" w:rsidR="007A3D40" w:rsidRDefault="007A3D40" w:rsidP="007A3D40">
      <w:pPr>
        <w:tabs>
          <w:tab w:val="left" w:pos="888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571F31DA" w14:textId="77777777" w:rsidR="007A3D40" w:rsidRDefault="007A3D40" w:rsidP="007A3D40">
      <w:pPr>
        <w:tabs>
          <w:tab w:val="left" w:pos="888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Тиісті ұяшықтарды белгілеңіз </w:t>
      </w:r>
    </w:p>
    <w:p w14:paraId="3CBA80FB" w14:textId="77777777" w:rsidR="007A3D40" w:rsidRDefault="007A3D40" w:rsidP="007A3D40">
      <w:pPr>
        <w:tabs>
          <w:tab w:val="left" w:pos="888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DFD2C2C" w14:textId="1CFFBDD2" w:rsidR="007A3D40" w:rsidRDefault="007A3D40" w:rsidP="007A3D40">
      <w:pPr>
        <w:tabs>
          <w:tab w:val="left" w:pos="88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A3D40">
        <w:rPr>
          <w:b/>
          <w:color w:val="333333"/>
          <w:sz w:val="28"/>
          <w:szCs w:val="28"/>
          <w:lang w:val="kk-KZ"/>
        </w:rPr>
        <w:t>□</w:t>
      </w:r>
      <w:r>
        <w:rPr>
          <w:b/>
          <w:color w:val="333333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«АШАІМИ» РМК М</w:t>
      </w: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үдделер қақтығысын анықтау және реттеу саясатын зер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делегенімді </w:t>
      </w: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растаймын; </w:t>
      </w:r>
    </w:p>
    <w:p w14:paraId="1A21D1B2" w14:textId="1E765A2E" w:rsidR="007A3D40" w:rsidRDefault="007A3D40" w:rsidP="007A3D40">
      <w:pPr>
        <w:tabs>
          <w:tab w:val="left" w:pos="88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D6E593F" w14:textId="77777777" w:rsidR="007A3D40" w:rsidRDefault="007A3D40" w:rsidP="007A3D40">
      <w:pPr>
        <w:tabs>
          <w:tab w:val="left" w:pos="88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78904B89" w14:textId="77777777" w:rsidR="007A3D40" w:rsidRDefault="007A3D40" w:rsidP="007A3D40">
      <w:pPr>
        <w:tabs>
          <w:tab w:val="left" w:pos="88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A3D40">
        <w:rPr>
          <w:b/>
          <w:color w:val="333333"/>
          <w:sz w:val="28"/>
          <w:szCs w:val="28"/>
          <w:lang w:val="kk-KZ"/>
        </w:rPr>
        <w:t>□</w:t>
      </w:r>
      <w:r>
        <w:rPr>
          <w:b/>
          <w:color w:val="333333"/>
          <w:sz w:val="28"/>
          <w:szCs w:val="28"/>
          <w:lang w:val="kk-KZ"/>
        </w:rPr>
        <w:t xml:space="preserve"> </w:t>
      </w: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Республикасының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</w:t>
      </w: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ыбайлас жемқорлыққа қарсы заңнамасында,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«АШАІМИ» РМК  М</w:t>
      </w: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үдделер қақтығысын анықтау және реттеу саясатында белгіленген талаптарды қатаң сақтауға міндеттенемін; </w:t>
      </w:r>
    </w:p>
    <w:p w14:paraId="1530FA59" w14:textId="5D4B6095" w:rsidR="007A3D40" w:rsidRDefault="007A3D40" w:rsidP="007A3D40">
      <w:pPr>
        <w:tabs>
          <w:tab w:val="left" w:pos="663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</w:p>
    <w:p w14:paraId="2FC5274C" w14:textId="3981490E" w:rsidR="007A3D40" w:rsidRDefault="007A3D40" w:rsidP="007A3D40">
      <w:pPr>
        <w:tabs>
          <w:tab w:val="left" w:pos="663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2FDC6BA3" w14:textId="77777777" w:rsidR="007A3D40" w:rsidRDefault="007A3D40" w:rsidP="007A3D40">
      <w:pPr>
        <w:tabs>
          <w:tab w:val="left" w:pos="663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693851C" w14:textId="65D5E9D5" w:rsidR="007A3D40" w:rsidRDefault="007A3D40" w:rsidP="007A3D40">
      <w:pPr>
        <w:tabs>
          <w:tab w:val="left" w:pos="88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A3D40">
        <w:rPr>
          <w:b/>
          <w:color w:val="333333"/>
          <w:sz w:val="28"/>
          <w:szCs w:val="28"/>
          <w:lang w:val="kk-KZ"/>
        </w:rPr>
        <w:t>□</w:t>
      </w: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Қазақстан Республикасының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</w:t>
      </w: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ыбайлас жемқорлыққа қарсы заңнамасын,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«АШАІМИ» РМК М</w:t>
      </w: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үдделер қақтығысын анықтау және реттеу саясатын бұзған жағдайда, мені Қазақстан Республикасының заңнамасы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мен </w:t>
      </w: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белгіленген тәртіп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</w:t>
      </w: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атқаратын лауазымнан босатуға дейін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апаратын</w:t>
      </w: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кез келген жауапкершілік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</w:t>
      </w: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тартуы мүмкін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екені маған ескертілді.</w:t>
      </w:r>
    </w:p>
    <w:p w14:paraId="506AEE8E" w14:textId="361A25FB" w:rsidR="007A3D40" w:rsidRDefault="007A3D40" w:rsidP="007A3D40">
      <w:pPr>
        <w:tabs>
          <w:tab w:val="left" w:pos="88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242FD8E4" w14:textId="5AA059F9" w:rsidR="007A3D40" w:rsidRDefault="007A3D40" w:rsidP="007A3D40">
      <w:pPr>
        <w:tabs>
          <w:tab w:val="left" w:pos="88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54A899AB" w14:textId="77777777" w:rsidR="007A3D40" w:rsidRDefault="007A3D40" w:rsidP="007A3D40">
      <w:pPr>
        <w:tabs>
          <w:tab w:val="left" w:pos="88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7B4F8A7" w14:textId="77777777" w:rsidR="007A3D40" w:rsidRDefault="007A3D40" w:rsidP="007A3D40">
      <w:pPr>
        <w:tabs>
          <w:tab w:val="left" w:pos="88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Толтырылған және қол қойылған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растама </w:t>
      </w: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нысаны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«АШАІМИ» РМК ла</w:t>
      </w: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уазымды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тұлғалары </w:t>
      </w: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мен қызметкерлерінің жеке ісінде сақталады. </w:t>
      </w:r>
    </w:p>
    <w:p w14:paraId="530D160B" w14:textId="77777777" w:rsidR="007A3D40" w:rsidRDefault="007A3D40" w:rsidP="007A3D40">
      <w:pPr>
        <w:tabs>
          <w:tab w:val="left" w:pos="88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5DB59916" w14:textId="77777777" w:rsidR="007A3D40" w:rsidRDefault="007A3D40" w:rsidP="007A3D40">
      <w:pPr>
        <w:tabs>
          <w:tab w:val="left" w:pos="88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25092CE9" w14:textId="77777777" w:rsidR="007A3D40" w:rsidRDefault="007A3D40" w:rsidP="007A3D40">
      <w:pPr>
        <w:tabs>
          <w:tab w:val="left" w:pos="88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E1EFF4B" w14:textId="77777777" w:rsidR="007A3D40" w:rsidRDefault="007A3D40" w:rsidP="007A3D40">
      <w:pPr>
        <w:tabs>
          <w:tab w:val="left" w:pos="88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C5E577E" w14:textId="77777777" w:rsidR="007A3D40" w:rsidRDefault="007A3D40" w:rsidP="007A3D40">
      <w:pPr>
        <w:tabs>
          <w:tab w:val="left" w:pos="88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__________________________________________________________________________________________________________________________________________ </w:t>
      </w:r>
    </w:p>
    <w:p w14:paraId="56E78FA7" w14:textId="77777777" w:rsidR="007A3D40" w:rsidRDefault="007A3D40" w:rsidP="007A3D40">
      <w:pPr>
        <w:tabs>
          <w:tab w:val="left" w:pos="88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77859B71" w14:textId="7A4F7FD2" w:rsidR="007A3D40" w:rsidRPr="007A3D40" w:rsidRDefault="007A3D40" w:rsidP="007A3D40">
      <w:pPr>
        <w:tabs>
          <w:tab w:val="left" w:pos="88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A3D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қолы, аты-жөні, лауазымы</w:t>
      </w:r>
    </w:p>
    <w:p w14:paraId="43F05DE8" w14:textId="77777777" w:rsidR="007A3D40" w:rsidRPr="00AE34C1" w:rsidRDefault="007A3D40" w:rsidP="009D09A2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sectPr w:rsidR="007A3D40" w:rsidRPr="00AE34C1" w:rsidSect="00E66A54">
      <w:headerReference w:type="default" r:id="rId7"/>
      <w:footerReference w:type="default" r:id="rId8"/>
      <w:pgSz w:w="11906" w:h="16838"/>
      <w:pgMar w:top="709" w:right="707" w:bottom="568" w:left="1418" w:header="708" w:footer="708" w:gutter="0"/>
      <w:pgBorders w:display="firstPage"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87B30" w14:textId="77777777" w:rsidR="00466001" w:rsidRDefault="00466001" w:rsidP="0086361B">
      <w:pPr>
        <w:spacing w:after="0" w:line="240" w:lineRule="auto"/>
      </w:pPr>
      <w:r>
        <w:separator/>
      </w:r>
    </w:p>
  </w:endnote>
  <w:endnote w:type="continuationSeparator" w:id="0">
    <w:p w14:paraId="7CCAE26C" w14:textId="77777777" w:rsidR="00466001" w:rsidRDefault="00466001" w:rsidP="0086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C0EF1" w14:textId="19CFCF16" w:rsidR="006E1E68" w:rsidRPr="00EA3D7E" w:rsidRDefault="006E1E68" w:rsidP="0053198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i/>
        <w:sz w:val="20"/>
        <w:szCs w:val="20"/>
      </w:rPr>
    </w:pPr>
  </w:p>
  <w:p w14:paraId="4CEF7F9B" w14:textId="77777777" w:rsidR="006E1E68" w:rsidRDefault="006E1E6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3BB1A" w14:textId="77777777" w:rsidR="00466001" w:rsidRDefault="00466001" w:rsidP="0086361B">
      <w:pPr>
        <w:spacing w:after="0" w:line="240" w:lineRule="auto"/>
      </w:pPr>
      <w:r>
        <w:separator/>
      </w:r>
    </w:p>
  </w:footnote>
  <w:footnote w:type="continuationSeparator" w:id="0">
    <w:p w14:paraId="3F00AC7F" w14:textId="77777777" w:rsidR="00466001" w:rsidRDefault="00466001" w:rsidP="0086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365E5" w14:textId="26240433" w:rsidR="006E1E68" w:rsidRPr="001A5166" w:rsidRDefault="006E1E68" w:rsidP="001A5166">
    <w:pPr>
      <w:pStyle w:val="a8"/>
      <w:jc w:val="center"/>
      <w:rPr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  <w:lang w:val="kk-KZ"/>
      </w:rPr>
      <w:t xml:space="preserve">«АШАІМИ» РМК мүдделер қақтығысын анықтау және реттеу саясаты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1653F"/>
    <w:multiLevelType w:val="multilevel"/>
    <w:tmpl w:val="EE62DA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493FD9"/>
    <w:multiLevelType w:val="hybridMultilevel"/>
    <w:tmpl w:val="B17A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28F5"/>
    <w:multiLevelType w:val="hybridMultilevel"/>
    <w:tmpl w:val="2970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64A0"/>
    <w:multiLevelType w:val="multilevel"/>
    <w:tmpl w:val="22465B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852F89"/>
    <w:multiLevelType w:val="hybridMultilevel"/>
    <w:tmpl w:val="2E14314A"/>
    <w:lvl w:ilvl="0" w:tplc="9DA43EC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9B271C"/>
    <w:multiLevelType w:val="hybridMultilevel"/>
    <w:tmpl w:val="35382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2A0774"/>
    <w:multiLevelType w:val="hybridMultilevel"/>
    <w:tmpl w:val="F2EAB52C"/>
    <w:lvl w:ilvl="0" w:tplc="4FDE8E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6A7680"/>
    <w:multiLevelType w:val="multilevel"/>
    <w:tmpl w:val="DCD4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D3CAA"/>
    <w:multiLevelType w:val="hybridMultilevel"/>
    <w:tmpl w:val="0B5E8A96"/>
    <w:lvl w:ilvl="0" w:tplc="5FBE6870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10623C"/>
    <w:multiLevelType w:val="hybridMultilevel"/>
    <w:tmpl w:val="C898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4DFF4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03BC1"/>
    <w:multiLevelType w:val="multilevel"/>
    <w:tmpl w:val="19A2E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7FF21C7"/>
    <w:multiLevelType w:val="hybridMultilevel"/>
    <w:tmpl w:val="9154AE34"/>
    <w:lvl w:ilvl="0" w:tplc="4DC26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876375"/>
    <w:multiLevelType w:val="multilevel"/>
    <w:tmpl w:val="961E85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F5C1462"/>
    <w:multiLevelType w:val="hybridMultilevel"/>
    <w:tmpl w:val="91B8AB84"/>
    <w:lvl w:ilvl="0" w:tplc="D898E60A">
      <w:start w:val="1"/>
      <w:numFmt w:val="decimal"/>
      <w:lvlText w:val="%1)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B355D7"/>
    <w:multiLevelType w:val="hybridMultilevel"/>
    <w:tmpl w:val="4E185544"/>
    <w:lvl w:ilvl="0" w:tplc="8E780154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C5583"/>
    <w:multiLevelType w:val="hybridMultilevel"/>
    <w:tmpl w:val="0308CD5A"/>
    <w:lvl w:ilvl="0" w:tplc="B8120E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E55D31"/>
    <w:multiLevelType w:val="multilevel"/>
    <w:tmpl w:val="3E14E7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4"/>
  </w:num>
  <w:num w:numId="5">
    <w:abstractNumId w:val="5"/>
  </w:num>
  <w:num w:numId="6">
    <w:abstractNumId w:val="11"/>
  </w:num>
  <w:num w:numId="7">
    <w:abstractNumId w:val="16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 w:numId="13">
    <w:abstractNumId w:val="13"/>
  </w:num>
  <w:num w:numId="14">
    <w:abstractNumId w:val="15"/>
  </w:num>
  <w:num w:numId="15">
    <w:abstractNumId w:val="8"/>
  </w:num>
  <w:num w:numId="16">
    <w:abstractNumId w:val="1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F6"/>
    <w:rsid w:val="00000A4C"/>
    <w:rsid w:val="0002675B"/>
    <w:rsid w:val="000332B5"/>
    <w:rsid w:val="0006579B"/>
    <w:rsid w:val="00077F02"/>
    <w:rsid w:val="000A2326"/>
    <w:rsid w:val="000D0F89"/>
    <w:rsid w:val="000E53EB"/>
    <w:rsid w:val="00100CC5"/>
    <w:rsid w:val="0011034A"/>
    <w:rsid w:val="00122682"/>
    <w:rsid w:val="00124CF6"/>
    <w:rsid w:val="00126B11"/>
    <w:rsid w:val="00132C64"/>
    <w:rsid w:val="00172CFC"/>
    <w:rsid w:val="00184D64"/>
    <w:rsid w:val="00193F92"/>
    <w:rsid w:val="001A4A78"/>
    <w:rsid w:val="001A5166"/>
    <w:rsid w:val="001B0C10"/>
    <w:rsid w:val="001B2E7E"/>
    <w:rsid w:val="001C06D8"/>
    <w:rsid w:val="001C3558"/>
    <w:rsid w:val="001E7404"/>
    <w:rsid w:val="001F3C52"/>
    <w:rsid w:val="002050EE"/>
    <w:rsid w:val="002216B9"/>
    <w:rsid w:val="002573F5"/>
    <w:rsid w:val="002C72EC"/>
    <w:rsid w:val="002C747B"/>
    <w:rsid w:val="002D1B9E"/>
    <w:rsid w:val="002D5663"/>
    <w:rsid w:val="002E31B5"/>
    <w:rsid w:val="002F1FFC"/>
    <w:rsid w:val="003028DD"/>
    <w:rsid w:val="00316CB2"/>
    <w:rsid w:val="003377E3"/>
    <w:rsid w:val="00337FC4"/>
    <w:rsid w:val="00355B91"/>
    <w:rsid w:val="003955ED"/>
    <w:rsid w:val="00395BCC"/>
    <w:rsid w:val="003A2474"/>
    <w:rsid w:val="003C3939"/>
    <w:rsid w:val="003D2E79"/>
    <w:rsid w:val="003D307C"/>
    <w:rsid w:val="003D3107"/>
    <w:rsid w:val="003F256C"/>
    <w:rsid w:val="00404A46"/>
    <w:rsid w:val="004364B4"/>
    <w:rsid w:val="004516E2"/>
    <w:rsid w:val="00452312"/>
    <w:rsid w:val="00452B29"/>
    <w:rsid w:val="00466001"/>
    <w:rsid w:val="00466DB3"/>
    <w:rsid w:val="00477BAC"/>
    <w:rsid w:val="00494CAE"/>
    <w:rsid w:val="004A2F61"/>
    <w:rsid w:val="004B3D21"/>
    <w:rsid w:val="004C4AC0"/>
    <w:rsid w:val="004F6040"/>
    <w:rsid w:val="0050628E"/>
    <w:rsid w:val="00506590"/>
    <w:rsid w:val="0051216F"/>
    <w:rsid w:val="00522185"/>
    <w:rsid w:val="00527D68"/>
    <w:rsid w:val="00531989"/>
    <w:rsid w:val="00537B5A"/>
    <w:rsid w:val="00542A3D"/>
    <w:rsid w:val="00544AAC"/>
    <w:rsid w:val="00544AFE"/>
    <w:rsid w:val="00591FE7"/>
    <w:rsid w:val="0059585A"/>
    <w:rsid w:val="005A0BEE"/>
    <w:rsid w:val="005D4909"/>
    <w:rsid w:val="005E0416"/>
    <w:rsid w:val="005F413F"/>
    <w:rsid w:val="00611EF1"/>
    <w:rsid w:val="00612A72"/>
    <w:rsid w:val="00612AA3"/>
    <w:rsid w:val="006209BB"/>
    <w:rsid w:val="00652763"/>
    <w:rsid w:val="00657B60"/>
    <w:rsid w:val="00662922"/>
    <w:rsid w:val="00666BB5"/>
    <w:rsid w:val="006954F9"/>
    <w:rsid w:val="006B1496"/>
    <w:rsid w:val="006B4E99"/>
    <w:rsid w:val="006B7EC1"/>
    <w:rsid w:val="006C09CF"/>
    <w:rsid w:val="006C0EAA"/>
    <w:rsid w:val="006D34F3"/>
    <w:rsid w:val="006D38DF"/>
    <w:rsid w:val="006E1E68"/>
    <w:rsid w:val="006F0556"/>
    <w:rsid w:val="006F5262"/>
    <w:rsid w:val="007045CF"/>
    <w:rsid w:val="007174E5"/>
    <w:rsid w:val="00756D18"/>
    <w:rsid w:val="00775E4D"/>
    <w:rsid w:val="00776E4A"/>
    <w:rsid w:val="007839D5"/>
    <w:rsid w:val="00797588"/>
    <w:rsid w:val="007A1873"/>
    <w:rsid w:val="007A3D40"/>
    <w:rsid w:val="007A7C5B"/>
    <w:rsid w:val="007B39D0"/>
    <w:rsid w:val="007C651F"/>
    <w:rsid w:val="007C7A74"/>
    <w:rsid w:val="007E09F6"/>
    <w:rsid w:val="008075A7"/>
    <w:rsid w:val="008128C0"/>
    <w:rsid w:val="00826C6B"/>
    <w:rsid w:val="00831044"/>
    <w:rsid w:val="008437A3"/>
    <w:rsid w:val="00854325"/>
    <w:rsid w:val="00860A27"/>
    <w:rsid w:val="0086361B"/>
    <w:rsid w:val="008706DB"/>
    <w:rsid w:val="0088681A"/>
    <w:rsid w:val="008B4DFB"/>
    <w:rsid w:val="008B5F4A"/>
    <w:rsid w:val="008D2B05"/>
    <w:rsid w:val="008E0EB7"/>
    <w:rsid w:val="008E38B5"/>
    <w:rsid w:val="008F05CE"/>
    <w:rsid w:val="008F10CC"/>
    <w:rsid w:val="008F4885"/>
    <w:rsid w:val="008F5806"/>
    <w:rsid w:val="00903643"/>
    <w:rsid w:val="0091241C"/>
    <w:rsid w:val="00912B97"/>
    <w:rsid w:val="0091621C"/>
    <w:rsid w:val="0091720D"/>
    <w:rsid w:val="00917228"/>
    <w:rsid w:val="009220B3"/>
    <w:rsid w:val="00926122"/>
    <w:rsid w:val="009365B9"/>
    <w:rsid w:val="00951680"/>
    <w:rsid w:val="0096751B"/>
    <w:rsid w:val="00981CDF"/>
    <w:rsid w:val="00987B78"/>
    <w:rsid w:val="00987CAF"/>
    <w:rsid w:val="009B457E"/>
    <w:rsid w:val="009C0C33"/>
    <w:rsid w:val="009C4487"/>
    <w:rsid w:val="009C5A55"/>
    <w:rsid w:val="009D09A2"/>
    <w:rsid w:val="009D7C9E"/>
    <w:rsid w:val="009E300F"/>
    <w:rsid w:val="009F153A"/>
    <w:rsid w:val="00A041C0"/>
    <w:rsid w:val="00A1390E"/>
    <w:rsid w:val="00A15451"/>
    <w:rsid w:val="00A26F83"/>
    <w:rsid w:val="00A474F1"/>
    <w:rsid w:val="00A61FA2"/>
    <w:rsid w:val="00A644B1"/>
    <w:rsid w:val="00A830FA"/>
    <w:rsid w:val="00A852C9"/>
    <w:rsid w:val="00A86AF6"/>
    <w:rsid w:val="00A91BD6"/>
    <w:rsid w:val="00AA0AB4"/>
    <w:rsid w:val="00AA3B97"/>
    <w:rsid w:val="00AA6975"/>
    <w:rsid w:val="00AC34E9"/>
    <w:rsid w:val="00AD3C6E"/>
    <w:rsid w:val="00AE34C1"/>
    <w:rsid w:val="00AE7D6F"/>
    <w:rsid w:val="00B11706"/>
    <w:rsid w:val="00B11EE4"/>
    <w:rsid w:val="00B17932"/>
    <w:rsid w:val="00B2537C"/>
    <w:rsid w:val="00B346A0"/>
    <w:rsid w:val="00B5417D"/>
    <w:rsid w:val="00B77ECC"/>
    <w:rsid w:val="00B84727"/>
    <w:rsid w:val="00B8472D"/>
    <w:rsid w:val="00B9036C"/>
    <w:rsid w:val="00B903A6"/>
    <w:rsid w:val="00BB307C"/>
    <w:rsid w:val="00BC2254"/>
    <w:rsid w:val="00BC307C"/>
    <w:rsid w:val="00C01401"/>
    <w:rsid w:val="00CA06F8"/>
    <w:rsid w:val="00CC1A05"/>
    <w:rsid w:val="00CD3007"/>
    <w:rsid w:val="00CF6FF1"/>
    <w:rsid w:val="00D02EA7"/>
    <w:rsid w:val="00D34439"/>
    <w:rsid w:val="00D62B4E"/>
    <w:rsid w:val="00D816FB"/>
    <w:rsid w:val="00DA696B"/>
    <w:rsid w:val="00DB4BE8"/>
    <w:rsid w:val="00DC4E30"/>
    <w:rsid w:val="00DC7377"/>
    <w:rsid w:val="00DE48FD"/>
    <w:rsid w:val="00DE65C9"/>
    <w:rsid w:val="00DE6BE7"/>
    <w:rsid w:val="00DF14F1"/>
    <w:rsid w:val="00E1307E"/>
    <w:rsid w:val="00E324E2"/>
    <w:rsid w:val="00E66A54"/>
    <w:rsid w:val="00E6712E"/>
    <w:rsid w:val="00E725ED"/>
    <w:rsid w:val="00E87A8D"/>
    <w:rsid w:val="00EA5D59"/>
    <w:rsid w:val="00EB1FAD"/>
    <w:rsid w:val="00EB5FA6"/>
    <w:rsid w:val="00EC1A89"/>
    <w:rsid w:val="00ED29A1"/>
    <w:rsid w:val="00F052A0"/>
    <w:rsid w:val="00F147B2"/>
    <w:rsid w:val="00F321BE"/>
    <w:rsid w:val="00F35844"/>
    <w:rsid w:val="00F45267"/>
    <w:rsid w:val="00F57C35"/>
    <w:rsid w:val="00F63B96"/>
    <w:rsid w:val="00F74ABD"/>
    <w:rsid w:val="00F85ECC"/>
    <w:rsid w:val="00F90C51"/>
    <w:rsid w:val="00FC229D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764B"/>
  <w15:chartTrackingRefBased/>
  <w15:docId w15:val="{AF85E739-9211-4564-A03B-A21997B2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256C"/>
  </w:style>
  <w:style w:type="paragraph" w:styleId="1">
    <w:name w:val="heading 1"/>
    <w:basedOn w:val="a0"/>
    <w:next w:val="a0"/>
    <w:link w:val="10"/>
    <w:uiPriority w:val="9"/>
    <w:qFormat/>
    <w:rsid w:val="005E0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537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link w:val="a5"/>
    <w:uiPriority w:val="99"/>
    <w:unhideWhenUsed/>
    <w:rsid w:val="0012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-link">
    <w:name w:val="tooltip-link"/>
    <w:basedOn w:val="a1"/>
    <w:rsid w:val="00124CF6"/>
  </w:style>
  <w:style w:type="character" w:customStyle="1" w:styleId="20">
    <w:name w:val="Заголовок 2 Знак"/>
    <w:basedOn w:val="a1"/>
    <w:link w:val="2"/>
    <w:uiPriority w:val="9"/>
    <w:rsid w:val="00537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0"/>
    <w:rsid w:val="0053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53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37B5A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5E0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0"/>
    <w:uiPriority w:val="34"/>
    <w:qFormat/>
    <w:rsid w:val="00122682"/>
    <w:pPr>
      <w:ind w:left="720"/>
      <w:contextualSpacing/>
    </w:pPr>
  </w:style>
  <w:style w:type="paragraph" w:customStyle="1" w:styleId="a">
    <w:name w:val="Заголовок раздела"/>
    <w:basedOn w:val="a0"/>
    <w:autoRedefine/>
    <w:rsid w:val="00A1390E"/>
    <w:pPr>
      <w:widowControl w:val="0"/>
      <w:numPr>
        <w:numId w:val="3"/>
      </w:numPr>
      <w:tabs>
        <w:tab w:val="left" w:pos="851"/>
      </w:tabs>
      <w:spacing w:before="120" w:after="12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UnresolvedMention1">
    <w:name w:val="Unresolved Mention1"/>
    <w:basedOn w:val="a1"/>
    <w:uiPriority w:val="99"/>
    <w:semiHidden/>
    <w:unhideWhenUsed/>
    <w:rsid w:val="002E31B5"/>
    <w:rPr>
      <w:color w:val="605E5C"/>
      <w:shd w:val="clear" w:color="auto" w:fill="E1DFDD"/>
    </w:rPr>
  </w:style>
  <w:style w:type="paragraph" w:customStyle="1" w:styleId="Default">
    <w:name w:val="Default"/>
    <w:rsid w:val="001B0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nhideWhenUsed/>
    <w:rsid w:val="0086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86361B"/>
  </w:style>
  <w:style w:type="paragraph" w:styleId="aa">
    <w:name w:val="footer"/>
    <w:basedOn w:val="a0"/>
    <w:link w:val="ab"/>
    <w:uiPriority w:val="99"/>
    <w:unhideWhenUsed/>
    <w:rsid w:val="0086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6361B"/>
  </w:style>
  <w:style w:type="paragraph" w:styleId="ac">
    <w:name w:val="No Spacing"/>
    <w:uiPriority w:val="1"/>
    <w:qFormat/>
    <w:rsid w:val="00FE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_Самрук"/>
    <w:basedOn w:val="a0"/>
    <w:uiPriority w:val="99"/>
    <w:rsid w:val="00527D68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Web) Знак"/>
    <w:link w:val="a4"/>
    <w:uiPriority w:val="99"/>
    <w:locked/>
    <w:rsid w:val="00527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rsid w:val="00452312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45231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2"/>
    <w:uiPriority w:val="39"/>
    <w:rsid w:val="00B8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0"/>
    <w:uiPriority w:val="39"/>
    <w:rsid w:val="00A041C0"/>
    <w:pPr>
      <w:spacing w:after="0" w:line="240" w:lineRule="auto"/>
    </w:pPr>
    <w:rPr>
      <w:rFonts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0"/>
    <w:link w:val="af2"/>
    <w:uiPriority w:val="99"/>
    <w:semiHidden/>
    <w:unhideWhenUsed/>
    <w:rsid w:val="0022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22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2906</Words>
  <Characters>16565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APA</Company>
  <LinksUpToDate>false</LinksUpToDate>
  <CharactersWithSpaces>19433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</dc:creator>
  <cp:keywords/>
  <dc:description/>
  <cp:lastModifiedBy>DeLux</cp:lastModifiedBy>
  <cp:revision>65</cp:revision>
  <cp:lastPrinted>2024-08-20T11:15:00Z</cp:lastPrinted>
  <dcterms:created xsi:type="dcterms:W3CDTF">2023-06-15T18:55:00Z</dcterms:created>
  <dcterms:modified xsi:type="dcterms:W3CDTF">2024-09-18T03:38:00Z</dcterms:modified>
</cp:coreProperties>
</file>